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line="460" w:lineRule="exact"/>
        <w:ind w:left="0" w:right="0"/>
        <w:jc w:val="both"/>
        <w:rPr>
          <w:lang w:val="en-US"/>
        </w:rPr>
      </w:pPr>
    </w:p>
    <w:p>
      <w:pPr>
        <w:keepNext w:val="0"/>
        <w:keepLines w:val="0"/>
        <w:widowControl w:val="0"/>
        <w:suppressLineNumbers w:val="0"/>
        <w:spacing w:before="0" w:beforeAutospacing="0" w:after="0" w:afterAutospacing="0" w:line="460" w:lineRule="exact"/>
        <w:ind w:left="0" w:right="0"/>
        <w:jc w:val="both"/>
        <w:rPr>
          <w:lang w:val="en-US"/>
        </w:rPr>
      </w:pPr>
    </w:p>
    <w:p>
      <w:pPr>
        <w:keepNext w:val="0"/>
        <w:keepLines w:val="0"/>
        <w:widowControl w:val="0"/>
        <w:suppressLineNumbers w:val="0"/>
        <w:spacing w:before="0" w:beforeAutospacing="0" w:after="0" w:afterAutospacing="0" w:line="660" w:lineRule="exact"/>
        <w:ind w:left="0" w:right="0"/>
        <w:jc w:val="center"/>
        <w:rPr>
          <w:rFonts w:hint="eastAsia" w:ascii="黑体" w:hAnsi="宋体" w:eastAsia="黑体" w:cs="黑体"/>
          <w:sz w:val="48"/>
          <w:szCs w:val="48"/>
          <w:lang w:val="en-US"/>
        </w:rPr>
      </w:pPr>
    </w:p>
    <w:p>
      <w:pPr>
        <w:keepNext w:val="0"/>
        <w:keepLines w:val="0"/>
        <w:widowControl w:val="0"/>
        <w:suppressLineNumbers w:val="0"/>
        <w:spacing w:before="0" w:beforeAutospacing="0" w:after="0" w:afterAutospacing="0" w:line="660" w:lineRule="exact"/>
        <w:ind w:left="0" w:right="0"/>
        <w:jc w:val="center"/>
        <w:rPr>
          <w:rFonts w:hint="eastAsia" w:ascii="黑体" w:hAnsi="宋体" w:eastAsia="黑体" w:cs="黑体"/>
          <w:sz w:val="48"/>
          <w:szCs w:val="48"/>
          <w:lang w:val="en-US"/>
        </w:rPr>
      </w:pPr>
      <w:r>
        <w:rPr>
          <w:rFonts w:hint="eastAsia" w:ascii="黑体" w:hAnsi="宋体" w:eastAsia="黑体" w:cs="黑体"/>
          <w:kern w:val="2"/>
          <w:sz w:val="48"/>
          <w:szCs w:val="48"/>
          <w:lang w:val="en-US" w:eastAsia="zh-CN" w:bidi="ar"/>
        </w:rPr>
        <w:t>上海市中小学校（幼儿园）依法治校</w:t>
      </w:r>
    </w:p>
    <w:p>
      <w:pPr>
        <w:keepNext w:val="0"/>
        <w:keepLines w:val="0"/>
        <w:widowControl w:val="0"/>
        <w:suppressLineNumbers w:val="0"/>
        <w:spacing w:before="0" w:beforeAutospacing="0" w:after="0" w:afterAutospacing="0" w:line="660" w:lineRule="exact"/>
        <w:ind w:left="0" w:right="0"/>
        <w:jc w:val="center"/>
        <w:rPr>
          <w:rFonts w:hint="eastAsia" w:ascii="黑体" w:hAnsi="宋体" w:eastAsia="黑体" w:cs="黑体"/>
          <w:sz w:val="48"/>
          <w:szCs w:val="48"/>
          <w:lang w:val="en-US"/>
        </w:rPr>
      </w:pPr>
      <w:r>
        <w:rPr>
          <w:rFonts w:hint="eastAsia" w:ascii="黑体" w:hAnsi="宋体" w:eastAsia="黑体" w:cs="黑体"/>
          <w:kern w:val="2"/>
          <w:sz w:val="48"/>
          <w:szCs w:val="48"/>
          <w:lang w:val="en-US" w:eastAsia="zh-CN" w:bidi="ar"/>
        </w:rPr>
        <w:t>年度报告表</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6"/>
          <w:szCs w:val="36"/>
          <w:lang w:val="en-US"/>
        </w:rPr>
      </w:pPr>
      <w:r>
        <w:rPr>
          <w:rFonts w:hint="eastAsia" w:ascii="黑体" w:hAnsi="宋体" w:eastAsia="黑体" w:cs="黑体"/>
          <w:kern w:val="2"/>
          <w:sz w:val="36"/>
          <w:szCs w:val="36"/>
          <w:lang w:val="en-US" w:eastAsia="zh-CN" w:bidi="ar"/>
        </w:rPr>
        <w:t>（2020-2021年）</w:t>
      </w: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spacing w:line="660" w:lineRule="exact"/>
        <w:ind w:firstLine="2073" w:firstLineChars="740"/>
        <w:rPr>
          <w:sz w:val="28"/>
          <w:szCs w:val="28"/>
          <w:u w:val="single"/>
        </w:rPr>
      </w:pPr>
      <w:r>
        <w:rPr>
          <w:rFonts w:hint="eastAsia"/>
          <w:b/>
          <w:sz w:val="28"/>
          <w:szCs w:val="28"/>
        </w:rPr>
        <w:t xml:space="preserve">学校名称 </w:t>
      </w:r>
      <w:r>
        <w:rPr>
          <w:rFonts w:hint="eastAsia"/>
          <w:sz w:val="28"/>
          <w:szCs w:val="28"/>
          <w:u w:val="single"/>
        </w:rPr>
        <w:t xml:space="preserve"> 上海市普陀区甘霖初级职业技术学校</w:t>
      </w:r>
    </w:p>
    <w:p>
      <w:pPr>
        <w:spacing w:line="660" w:lineRule="exact"/>
        <w:ind w:firstLine="2073" w:firstLineChars="740"/>
        <w:rPr>
          <w:b/>
          <w:sz w:val="28"/>
          <w:szCs w:val="28"/>
          <w:u w:val="single"/>
        </w:rPr>
      </w:pPr>
      <w:r>
        <w:rPr>
          <w:rFonts w:hint="eastAsia"/>
          <w:b/>
          <w:sz w:val="28"/>
          <w:szCs w:val="28"/>
        </w:rPr>
        <w:t xml:space="preserve">定代表人 </w:t>
      </w:r>
      <w:r>
        <w:rPr>
          <w:rFonts w:hint="eastAsia"/>
          <w:sz w:val="28"/>
          <w:szCs w:val="28"/>
          <w:u w:val="single"/>
        </w:rPr>
        <w:t xml:space="preserve">        张 </w:t>
      </w:r>
      <w:r>
        <w:rPr>
          <w:sz w:val="28"/>
          <w:szCs w:val="28"/>
          <w:u w:val="single"/>
        </w:rPr>
        <w:t xml:space="preserve">   </w:t>
      </w:r>
      <w:r>
        <w:rPr>
          <w:rFonts w:hint="eastAsia"/>
          <w:sz w:val="28"/>
          <w:szCs w:val="28"/>
          <w:u w:val="single"/>
        </w:rPr>
        <w:t xml:space="preserve">瑾   </w:t>
      </w:r>
      <w:r>
        <w:rPr>
          <w:sz w:val="28"/>
          <w:szCs w:val="28"/>
          <w:u w:val="single"/>
        </w:rPr>
        <w:t xml:space="preserve">         </w:t>
      </w:r>
      <w:r>
        <w:rPr>
          <w:rFonts w:hint="eastAsia"/>
          <w:sz w:val="28"/>
          <w:szCs w:val="28"/>
          <w:u w:val="single"/>
        </w:rPr>
        <w:t xml:space="preserve">     </w:t>
      </w:r>
    </w:p>
    <w:p>
      <w:pPr>
        <w:spacing w:line="660" w:lineRule="exact"/>
        <w:ind w:firstLine="2073" w:firstLineChars="740"/>
        <w:rPr>
          <w:b/>
          <w:sz w:val="28"/>
          <w:szCs w:val="28"/>
          <w:u w:val="single"/>
        </w:rPr>
      </w:pPr>
      <w:r>
        <w:rPr>
          <w:rFonts w:hint="eastAsia"/>
          <w:b/>
          <w:sz w:val="28"/>
          <w:szCs w:val="28"/>
        </w:rPr>
        <w:t xml:space="preserve">联 系 人 </w:t>
      </w:r>
      <w:r>
        <w:rPr>
          <w:rFonts w:hint="eastAsia"/>
          <w:sz w:val="28"/>
          <w:szCs w:val="28"/>
          <w:u w:val="single"/>
        </w:rPr>
        <w:t xml:space="preserve">        沈 义 芳 </w:t>
      </w:r>
      <w:r>
        <w:rPr>
          <w:sz w:val="28"/>
          <w:szCs w:val="28"/>
          <w:u w:val="single"/>
        </w:rPr>
        <w:t xml:space="preserve">          </w:t>
      </w:r>
      <w:r>
        <w:rPr>
          <w:rFonts w:hint="eastAsia"/>
          <w:sz w:val="28"/>
          <w:szCs w:val="28"/>
          <w:u w:val="single"/>
        </w:rPr>
        <w:t xml:space="preserve">       </w:t>
      </w:r>
    </w:p>
    <w:p>
      <w:pPr>
        <w:spacing w:line="660" w:lineRule="exact"/>
        <w:ind w:firstLine="2073" w:firstLineChars="740"/>
        <w:rPr>
          <w:b/>
          <w:sz w:val="28"/>
          <w:szCs w:val="28"/>
          <w:u w:val="single"/>
        </w:rPr>
      </w:pPr>
      <w:r>
        <w:rPr>
          <w:rFonts w:hint="eastAsia"/>
          <w:b/>
          <w:sz w:val="28"/>
          <w:szCs w:val="28"/>
        </w:rPr>
        <w:t xml:space="preserve">联系方式 </w:t>
      </w:r>
      <w:r>
        <w:rPr>
          <w:rFonts w:hint="eastAsia"/>
          <w:sz w:val="28"/>
          <w:szCs w:val="28"/>
          <w:u w:val="single"/>
        </w:rPr>
        <w:t xml:space="preserve">        56376015</w:t>
      </w:r>
      <w:r>
        <w:rPr>
          <w:sz w:val="28"/>
          <w:szCs w:val="28"/>
          <w:u w:val="single"/>
        </w:rPr>
        <w:tab/>
      </w:r>
      <w:r>
        <w:rPr>
          <w:sz w:val="28"/>
          <w:szCs w:val="28"/>
          <w:u w:val="single"/>
        </w:rPr>
        <w:t xml:space="preserve">        </w:t>
      </w:r>
      <w:r>
        <w:rPr>
          <w:rFonts w:hint="eastAsia"/>
          <w:sz w:val="28"/>
          <w:szCs w:val="28"/>
          <w:u w:val="single"/>
        </w:rPr>
        <w:t xml:space="preserve">    </w:t>
      </w:r>
    </w:p>
    <w:p>
      <w:pPr>
        <w:spacing w:line="660" w:lineRule="exact"/>
        <w:ind w:firstLine="2073" w:firstLineChars="740"/>
        <w:rPr>
          <w:b/>
          <w:sz w:val="28"/>
          <w:szCs w:val="28"/>
          <w:u w:val="single"/>
        </w:rPr>
      </w:pPr>
      <w:r>
        <w:rPr>
          <w:rFonts w:hint="eastAsia"/>
          <w:b/>
          <w:sz w:val="28"/>
          <w:szCs w:val="28"/>
        </w:rPr>
        <w:t xml:space="preserve">填表日期 </w:t>
      </w:r>
      <w:r>
        <w:rPr>
          <w:rFonts w:hint="eastAsia"/>
          <w:sz w:val="28"/>
          <w:szCs w:val="28"/>
          <w:u w:val="single"/>
        </w:rPr>
        <w:t xml:space="preserve">     20</w:t>
      </w:r>
      <w:r>
        <w:rPr>
          <w:rFonts w:hint="eastAsia"/>
          <w:sz w:val="28"/>
          <w:szCs w:val="28"/>
          <w:u w:val="single"/>
          <w:lang w:val="en-US" w:eastAsia="zh-CN"/>
        </w:rPr>
        <w:t>21</w:t>
      </w:r>
      <w:r>
        <w:rPr>
          <w:rFonts w:hint="eastAsia"/>
          <w:sz w:val="28"/>
          <w:szCs w:val="28"/>
          <w:u w:val="single"/>
        </w:rPr>
        <w:t>年11月2</w:t>
      </w:r>
      <w:r>
        <w:rPr>
          <w:rFonts w:hint="eastAsia"/>
          <w:sz w:val="28"/>
          <w:szCs w:val="28"/>
          <w:u w:val="single"/>
          <w:lang w:val="en-US" w:eastAsia="zh-CN"/>
        </w:rPr>
        <w:t>9</w:t>
      </w:r>
      <w:r>
        <w:rPr>
          <w:rFonts w:hint="eastAsia"/>
          <w:sz w:val="28"/>
          <w:szCs w:val="28"/>
          <w:u w:val="single"/>
        </w:rPr>
        <w:t xml:space="preserve">日 </w:t>
      </w:r>
      <w:r>
        <w:rPr>
          <w:sz w:val="28"/>
          <w:szCs w:val="28"/>
          <w:u w:val="single"/>
        </w:rPr>
        <w:t xml:space="preserve">  </w:t>
      </w:r>
      <w:r>
        <w:rPr>
          <w:rFonts w:hint="eastAsia"/>
          <w:sz w:val="28"/>
          <w:szCs w:val="28"/>
          <w:u w:val="single"/>
        </w:rPr>
        <w:t xml:space="preserve">          </w:t>
      </w:r>
    </w:p>
    <w:p>
      <w:pPr>
        <w:keepNext w:val="0"/>
        <w:keepLines w:val="0"/>
        <w:widowControl w:val="0"/>
        <w:suppressLineNumbers w:val="0"/>
        <w:spacing w:before="0" w:beforeAutospacing="0" w:after="0" w:afterAutospacing="0"/>
        <w:ind w:left="0" w:right="0"/>
        <w:jc w:val="left"/>
        <w:rPr>
          <w:sz w:val="28"/>
          <w:szCs w:val="28"/>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line="460" w:lineRule="exact"/>
        <w:ind w:left="0" w:right="0"/>
        <w:jc w:val="center"/>
        <w:rPr>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val="0"/>
          <w:sz w:val="32"/>
          <w:szCs w:val="32"/>
          <w:lang w:val="en-US"/>
        </w:rPr>
      </w:pPr>
      <w:r>
        <w:rPr>
          <w:rFonts w:hint="eastAsia" w:ascii="黑体" w:hAnsi="宋体" w:eastAsia="黑体" w:cs="黑体"/>
          <w:b/>
          <w:bCs w:val="0"/>
          <w:kern w:val="2"/>
          <w:sz w:val="32"/>
          <w:szCs w:val="32"/>
          <w:lang w:val="en-US" w:eastAsia="zh-CN" w:bidi="ar"/>
        </w:rPr>
        <w:t>填表说明</w:t>
      </w:r>
    </w:p>
    <w:p>
      <w:pPr>
        <w:keepNext w:val="0"/>
        <w:keepLines w:val="0"/>
        <w:widowControl w:val="0"/>
        <w:numPr>
          <w:ilvl w:val="0"/>
          <w:numId w:val="1"/>
        </w:numPr>
        <w:suppressLineNumbers w:val="0"/>
        <w:spacing w:before="0" w:beforeAutospacing="0" w:after="0" w:afterAutospacing="0"/>
        <w:ind w:left="0" w:right="0" w:firstLine="560"/>
        <w:jc w:val="left"/>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本年度报告制表以教育部《依法治教实施纲要（2016-2020年）》《全面推进依法治校实施纲要》等文件为依据，并选取主要内容形成“填写要点”，请根据填写要点逐项进行填写；</w:t>
      </w:r>
      <w:r>
        <w:rPr>
          <w:rFonts w:hint="eastAsia" w:ascii="仿宋_GB2312" w:hAnsi="宋体" w:eastAsia="仿宋_GB2312" w:cs="仿宋_GB2312"/>
          <w:kern w:val="2"/>
          <w:sz w:val="28"/>
          <w:szCs w:val="28"/>
          <w:lang w:val="en-US" w:eastAsia="zh-CN" w:bidi="ar"/>
        </w:rPr>
        <w:t>根据学校实际情况及办学特色，填写内容可以超出“填写要点”的范围。</w:t>
      </w:r>
    </w:p>
    <w:p>
      <w:pPr>
        <w:keepNext w:val="0"/>
        <w:keepLines w:val="0"/>
        <w:widowControl w:val="0"/>
        <w:numPr>
          <w:ilvl w:val="0"/>
          <w:numId w:val="1"/>
        </w:numPr>
        <w:suppressLineNumbers w:val="0"/>
        <w:spacing w:before="0" w:beforeAutospacing="0" w:after="0" w:afterAutospacing="0"/>
        <w:ind w:left="0" w:right="0" w:firstLine="560" w:firstLineChars="200"/>
        <w:jc w:val="left"/>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请以</w:t>
      </w:r>
      <w:r>
        <w:rPr>
          <w:rFonts w:hint="eastAsia" w:ascii="仿宋_GB2312" w:hAnsi="宋体" w:eastAsia="仿宋_GB2312" w:cs="黑体"/>
          <w:kern w:val="2"/>
          <w:sz w:val="28"/>
          <w:szCs w:val="28"/>
          <w:lang w:val="en-US" w:eastAsia="zh-CN" w:bidi="ar"/>
        </w:rPr>
        <w:t>简述</w:t>
      </w:r>
      <w:r>
        <w:rPr>
          <w:rFonts w:hint="eastAsia" w:ascii="仿宋_GB2312" w:hAnsi="仿宋" w:eastAsia="仿宋_GB2312" w:cs="仿宋_GB2312"/>
          <w:kern w:val="2"/>
          <w:sz w:val="28"/>
          <w:szCs w:val="28"/>
          <w:lang w:val="en-US" w:eastAsia="zh-CN" w:bidi="ar"/>
        </w:rPr>
        <w:t>的形式进行填写，并注意填写内容的</w:t>
      </w:r>
      <w:r>
        <w:rPr>
          <w:rFonts w:hint="eastAsia" w:ascii="仿宋_GB2312" w:hAnsi="宋体" w:eastAsia="仿宋_GB2312" w:cs="黑体"/>
          <w:kern w:val="2"/>
          <w:sz w:val="28"/>
          <w:szCs w:val="28"/>
          <w:lang w:val="en-US" w:eastAsia="zh-CN" w:bidi="ar"/>
        </w:rPr>
        <w:t>量化、要素化，突出重点，</w:t>
      </w:r>
      <w:r>
        <w:rPr>
          <w:rFonts w:hint="eastAsia" w:ascii="仿宋_GB2312" w:hAnsi="仿宋" w:eastAsia="仿宋_GB2312" w:cs="仿宋_GB2312"/>
          <w:kern w:val="2"/>
          <w:sz w:val="28"/>
          <w:szCs w:val="28"/>
          <w:lang w:val="en-US" w:eastAsia="zh-CN" w:bidi="ar"/>
        </w:rPr>
        <w:t>避免空洞、宏观的长篇累牍，如报告校内规章制度及相关机制建设，应直接体现文件名称、文号及发文日期，并择</w:t>
      </w:r>
      <w:r>
        <w:rPr>
          <w:rFonts w:hint="eastAsia" w:ascii="仿宋_GB2312" w:hAnsi="宋体" w:eastAsia="仿宋_GB2312" w:cs="黑体"/>
          <w:kern w:val="2"/>
          <w:sz w:val="28"/>
          <w:szCs w:val="28"/>
          <w:lang w:val="en-US" w:eastAsia="zh-CN" w:bidi="ar"/>
        </w:rPr>
        <w:t>要点及特点</w:t>
      </w:r>
      <w:r>
        <w:rPr>
          <w:rFonts w:hint="eastAsia" w:ascii="仿宋_GB2312" w:hAnsi="仿宋" w:eastAsia="仿宋_GB2312" w:cs="仿宋_GB2312"/>
          <w:kern w:val="2"/>
          <w:sz w:val="28"/>
          <w:szCs w:val="28"/>
          <w:lang w:val="en-US" w:eastAsia="zh-CN" w:bidi="ar"/>
        </w:rPr>
        <w:t>进行概述。</w:t>
      </w:r>
    </w:p>
    <w:p>
      <w:pPr>
        <w:keepNext w:val="0"/>
        <w:keepLines w:val="0"/>
        <w:widowControl w:val="0"/>
        <w:numPr>
          <w:ilvl w:val="0"/>
          <w:numId w:val="1"/>
        </w:numPr>
        <w:suppressLineNumbers w:val="0"/>
        <w:spacing w:before="0" w:beforeAutospacing="0" w:after="0" w:afterAutospacing="0"/>
        <w:ind w:left="0" w:right="0" w:firstLine="560" w:firstLineChars="200"/>
        <w:jc w:val="left"/>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本年度报告制表涉及机制建设等部分内容为</w:t>
      </w:r>
      <w:r>
        <w:rPr>
          <w:rFonts w:hint="eastAsia" w:ascii="仿宋_GB2312" w:hAnsi="宋体" w:eastAsia="仿宋_GB2312" w:cs="仿宋_GB2312"/>
          <w:kern w:val="2"/>
          <w:sz w:val="28"/>
          <w:szCs w:val="28"/>
          <w:lang w:val="en-US" w:eastAsia="zh-CN" w:bidi="ar"/>
        </w:rPr>
        <w:t>常规性</w:t>
      </w:r>
      <w:r>
        <w:rPr>
          <w:rFonts w:hint="eastAsia" w:ascii="仿宋_GB2312" w:hAnsi="仿宋" w:eastAsia="仿宋_GB2312" w:cs="仿宋_GB2312"/>
          <w:kern w:val="2"/>
          <w:sz w:val="28"/>
          <w:szCs w:val="28"/>
          <w:lang w:val="en-US" w:eastAsia="zh-CN" w:bidi="ar"/>
        </w:rPr>
        <w:t>填写栏目，学校在</w:t>
      </w:r>
      <w:r>
        <w:rPr>
          <w:rFonts w:hint="eastAsia" w:ascii="仿宋_GB2312" w:hAnsi="宋体" w:eastAsia="仿宋_GB2312" w:cs="仿宋_GB2312"/>
          <w:kern w:val="2"/>
          <w:sz w:val="28"/>
          <w:szCs w:val="28"/>
          <w:lang w:val="en-US" w:eastAsia="zh-CN" w:bidi="ar"/>
        </w:rPr>
        <w:t>首次填写时应当逐项填写</w:t>
      </w:r>
      <w:r>
        <w:rPr>
          <w:rFonts w:hint="eastAsia" w:ascii="仿宋_GB2312" w:hAnsi="仿宋" w:eastAsia="仿宋_GB2312" w:cs="仿宋_GB2312"/>
          <w:kern w:val="2"/>
          <w:sz w:val="28"/>
          <w:szCs w:val="28"/>
          <w:lang w:val="en-US" w:eastAsia="zh-CN" w:bidi="ar"/>
        </w:rPr>
        <w:t>，在之后年度中可仅就本年度具体情况予以更新。</w:t>
      </w:r>
    </w:p>
    <w:p>
      <w:pPr>
        <w:keepNext w:val="0"/>
        <w:keepLines w:val="0"/>
        <w:widowControl w:val="0"/>
        <w:numPr>
          <w:ilvl w:val="0"/>
          <w:numId w:val="1"/>
        </w:numPr>
        <w:suppressLineNumbers w:val="0"/>
        <w:spacing w:before="0" w:beforeAutospacing="0" w:after="0" w:afterAutospacing="0"/>
        <w:ind w:left="0" w:right="0" w:firstLine="560" w:firstLineChars="200"/>
        <w:jc w:val="left"/>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本表格可附页，对于表格内未尽事宜或需要进一步补充说明的事项，</w:t>
      </w:r>
      <w:r>
        <w:rPr>
          <w:rFonts w:hint="eastAsia" w:ascii="仿宋_GB2312" w:hAnsi="宋体" w:eastAsia="仿宋_GB2312" w:cs="仿宋_GB2312"/>
          <w:kern w:val="2"/>
          <w:sz w:val="28"/>
          <w:szCs w:val="28"/>
          <w:lang w:val="en-US" w:eastAsia="zh-CN" w:bidi="ar"/>
        </w:rPr>
        <w:t>学校可以以附件形式提交</w:t>
      </w:r>
      <w:r>
        <w:rPr>
          <w:rFonts w:hint="eastAsia" w:ascii="仿宋_GB2312" w:hAnsi="仿宋" w:eastAsia="仿宋_GB2312" w:cs="仿宋_GB2312"/>
          <w:kern w:val="2"/>
          <w:sz w:val="28"/>
          <w:szCs w:val="28"/>
          <w:lang w:val="en-US" w:eastAsia="zh-CN" w:bidi="ar"/>
        </w:rPr>
        <w:t>。</w:t>
      </w:r>
    </w:p>
    <w:p>
      <w:pPr>
        <w:keepNext w:val="0"/>
        <w:keepLines w:val="0"/>
        <w:widowControl w:val="0"/>
        <w:numPr>
          <w:ilvl w:val="0"/>
          <w:numId w:val="1"/>
        </w:numPr>
        <w:suppressLineNumbers w:val="0"/>
        <w:spacing w:before="0" w:beforeAutospacing="0" w:after="0" w:afterAutospacing="0"/>
        <w:ind w:left="0" w:right="0" w:firstLine="560" w:firstLineChars="200"/>
        <w:jc w:val="left"/>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教育行政部门可能根据学校填报情况要求学校提交补充支撑材料。</w:t>
      </w: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r>
        <w:rPr>
          <w:rFonts w:hint="eastAsia" w:ascii="黑体" w:hAnsi="Times New Roman" w:eastAsia="黑体" w:cs="Times New Roman"/>
          <w:kern w:val="2"/>
          <w:sz w:val="32"/>
          <w:szCs w:val="20"/>
          <w:lang w:val="en-US" w:eastAsia="zh-CN" w:bidi="ar"/>
        </w:rPr>
        <w:br w:type="page"/>
      </w:r>
    </w:p>
    <w:tbl>
      <w:tblPr>
        <w:tblStyle w:val="1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color w:val="000000"/>
                <w:sz w:val="24"/>
                <w:szCs w:val="24"/>
                <w:lang w:val="en-US"/>
              </w:rPr>
            </w:pPr>
            <w:r>
              <w:rPr>
                <w:rFonts w:hint="eastAsia" w:ascii="黑体" w:hAnsi="宋体" w:eastAsia="黑体" w:cs="黑体"/>
                <w:color w:val="000000"/>
                <w:kern w:val="2"/>
                <w:sz w:val="24"/>
                <w:szCs w:val="24"/>
                <w:lang w:val="en-US" w:eastAsia="zh-CN" w:bidi="ar"/>
              </w:rPr>
              <w:t>具体内涵</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1" w:after="0" w:afterAutospacing="0" w:line="400" w:lineRule="exact"/>
              <w:ind w:left="0" w:right="0"/>
              <w:jc w:val="center"/>
              <w:rPr>
                <w:rFonts w:hint="eastAsia" w:ascii="黑体" w:hAnsi="宋体" w:eastAsia="黑体" w:cs="黑体"/>
                <w:color w:val="000000"/>
                <w:sz w:val="24"/>
                <w:szCs w:val="24"/>
                <w:lang w:val="en-US"/>
              </w:rPr>
            </w:pPr>
            <w:r>
              <w:rPr>
                <w:rFonts w:hint="eastAsia" w:ascii="黑体" w:hAnsi="宋体" w:eastAsia="黑体" w:cs="黑体"/>
                <w:color w:val="000000"/>
                <w:kern w:val="2"/>
                <w:sz w:val="24"/>
                <w:szCs w:val="24"/>
                <w:lang w:val="en-US" w:eastAsia="zh-CN" w:bidi="ar"/>
              </w:rPr>
              <w:t>填写内容及填写要点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400" w:lineRule="exact"/>
              <w:ind w:left="0" w:firstLine="0" w:firstLineChars="0"/>
              <w:rPr>
                <w:rFonts w:hint="eastAsia" w:ascii="楷体" w:hAnsi="楷体" w:eastAsia="楷体" w:cs="楷体"/>
                <w:color w:val="000000"/>
                <w:szCs w:val="21"/>
                <w:lang w:val="en-US"/>
              </w:rPr>
            </w:pPr>
            <w:r>
              <w:rPr>
                <w:rFonts w:hint="eastAsia" w:ascii="仿宋" w:hAnsi="仿宋" w:eastAsia="仿宋" w:cs="仿宋"/>
                <w:b/>
                <w:color w:val="000000"/>
                <w:sz w:val="24"/>
                <w:szCs w:val="24"/>
                <w:lang w:val="en-US"/>
              </w:rPr>
              <w:t>1.</w:t>
            </w:r>
            <w:r>
              <w:rPr>
                <w:rFonts w:hint="eastAsia" w:ascii="仿宋" w:hAnsi="仿宋" w:eastAsia="仿宋" w:cs="仿宋"/>
                <w:b/>
                <w:color w:val="000000"/>
                <w:sz w:val="24"/>
                <w:szCs w:val="24"/>
              </w:rPr>
              <w:t>学校建章立制情况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2"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default" w:ascii="仿宋" w:hAnsi="仿宋" w:eastAsia="仿宋" w:cs="仿宋"/>
                <w:color w:val="000000"/>
                <w:kern w:val="2"/>
                <w:sz w:val="24"/>
                <w:szCs w:val="24"/>
                <w:lang w:eastAsia="zh-CN" w:bidi="ar"/>
              </w:rPr>
            </w:pPr>
            <w:r>
              <w:rPr>
                <w:rFonts w:hint="eastAsia" w:ascii="仿宋" w:hAnsi="仿宋" w:eastAsia="仿宋" w:cs="仿宋"/>
                <w:color w:val="000000"/>
                <w:kern w:val="2"/>
                <w:sz w:val="24"/>
                <w:szCs w:val="24"/>
                <w:lang w:val="en-US" w:eastAsia="zh-CN" w:bidi="ar"/>
              </w:rPr>
              <w:t>1.1章程建设及实施情况</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8"/>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楷体" w:hAnsi="楷体" w:eastAsia="楷体"/>
                <w:color w:val="000000"/>
                <w:szCs w:val="21"/>
              </w:rPr>
            </w:pPr>
            <w:r>
              <w:rPr>
                <w:rFonts w:hint="eastAsia" w:ascii="楷体" w:hAnsi="楷体" w:eastAsia="楷体" w:cs="楷体"/>
                <w:color w:val="000000"/>
                <w:szCs w:val="21"/>
              </w:rPr>
              <w:t>学校现行的章程于</w:t>
            </w:r>
            <w:r>
              <w:rPr>
                <w:rFonts w:hint="default" w:ascii="楷体" w:hAnsi="楷体" w:eastAsia="楷体"/>
                <w:color w:val="000000"/>
                <w:szCs w:val="21"/>
              </w:rPr>
              <w:t>2014</w:t>
            </w:r>
            <w:r>
              <w:rPr>
                <w:rFonts w:hint="eastAsia" w:ascii="楷体" w:hAnsi="楷体" w:eastAsia="楷体"/>
                <w:color w:val="000000"/>
                <w:szCs w:val="21"/>
              </w:rPr>
              <w:t>年10月30日经核准。</w:t>
            </w:r>
          </w:p>
          <w:p>
            <w:pPr>
              <w:pStyle w:val="16"/>
              <w:widowControl/>
              <w:numPr>
                <w:ilvl w:val="0"/>
                <w:numId w:val="3"/>
              </w:numPr>
              <w:spacing w:line="400" w:lineRule="exact"/>
              <w:ind w:left="238" w:hanging="238" w:firstLineChars="0"/>
              <w:jc w:val="left"/>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设有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□未设 </w:t>
            </w:r>
            <w:r>
              <w:rPr>
                <w:rFonts w:hint="eastAsia" w:ascii="楷体" w:hAnsi="楷体" w:eastAsia="楷体" w:cs="楷体"/>
                <w:color w:val="000000"/>
                <w:szCs w:val="21"/>
              </w:rPr>
              <w:t>专门机构推进章程实施工作。</w:t>
            </w:r>
          </w:p>
          <w:p>
            <w:pPr>
              <w:pStyle w:val="16"/>
              <w:widowControl/>
              <w:numPr>
                <w:ilvl w:val="0"/>
                <w:numId w:val="3"/>
              </w:numPr>
              <w:spacing w:line="400" w:lineRule="exact"/>
              <w:ind w:left="238" w:hanging="238" w:firstLineChars="0"/>
              <w:jc w:val="left"/>
              <w:rPr>
                <w:rFonts w:hint="eastAsia" w:ascii="楷体" w:hAnsi="楷体" w:eastAsia="楷体" w:cs="楷体"/>
                <w:color w:val="000000"/>
                <w:szCs w:val="21"/>
                <w:lang w:val="en-US"/>
              </w:rPr>
            </w:pPr>
            <w:r>
              <w:rPr>
                <w:rFonts w:hint="eastAsia" w:ascii="楷体" w:hAnsi="楷体" w:eastAsia="楷体" w:cs="楷体"/>
                <w:color w:val="000000"/>
                <w:szCs w:val="21"/>
              </w:rPr>
              <w:t>学校章程</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已经</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□没有</w:t>
            </w:r>
            <w:r>
              <w:rPr>
                <w:rFonts w:hint="eastAsia" w:ascii="楷体" w:hAnsi="楷体" w:eastAsia="楷体" w:cs="楷体"/>
                <w:color w:val="000000"/>
                <w:szCs w:val="21"/>
              </w:rPr>
              <w:t>向社会公开，接受校内外监督。（请注明公开方式：</w:t>
            </w:r>
            <w:r>
              <w:rPr>
                <w:rFonts w:hint="eastAsia" w:ascii="楷体" w:hAnsi="楷体" w:eastAsia="楷体"/>
                <w:color w:val="000000"/>
                <w:szCs w:val="21"/>
                <w:u w:val="single"/>
              </w:rPr>
              <w:t>校园网、普陀教育信息公开专栏</w:t>
            </w:r>
            <w:r>
              <w:rPr>
                <w:rFonts w:hint="eastAsia" w:ascii="楷体" w:hAnsi="楷体" w:eastAsia="楷体" w:cs="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6"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1.2配套制度建设情况</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6"/>
              <w:widowControl/>
              <w:numPr>
                <w:ilvl w:val="0"/>
                <w:numId w:val="3"/>
              </w:numPr>
              <w:spacing w:line="400" w:lineRule="exact"/>
              <w:ind w:left="238" w:hanging="238" w:firstLineChars="0"/>
              <w:jc w:val="left"/>
              <w:rPr>
                <w:rFonts w:hint="eastAsia" w:ascii="楷体" w:hAnsi="楷体" w:eastAsia="楷体" w:cs="楷体"/>
                <w:color w:val="000000"/>
                <w:szCs w:val="21"/>
                <w:u w:val="single"/>
                <w:lang w:val="en-US"/>
              </w:rPr>
            </w:pPr>
            <w:r>
              <w:rPr>
                <w:rFonts w:hint="eastAsia" w:ascii="楷体" w:hAnsi="楷体" w:eastAsia="楷体" w:cs="楷体"/>
                <w:color w:val="000000"/>
                <w:szCs w:val="21"/>
              </w:rPr>
              <w:t>请注明相关类别校内规章制度的数量，教育教学类（</w:t>
            </w:r>
            <w:r>
              <w:rPr>
                <w:rFonts w:hint="default" w:ascii="楷体" w:hAnsi="楷体" w:eastAsia="楷体" w:cs="楷体"/>
                <w:color w:val="000000"/>
                <w:szCs w:val="21"/>
              </w:rPr>
              <w:t>4</w:t>
            </w:r>
            <w:r>
              <w:rPr>
                <w:rFonts w:hint="eastAsia" w:ascii="楷体" w:hAnsi="楷体" w:eastAsia="楷体" w:cs="楷体"/>
                <w:color w:val="000000"/>
                <w:szCs w:val="21"/>
              </w:rPr>
              <w:t>）、资产财务类（</w:t>
            </w:r>
            <w:r>
              <w:rPr>
                <w:rFonts w:hint="eastAsia" w:ascii="楷体" w:hAnsi="楷体" w:eastAsia="楷体" w:cs="楷体"/>
                <w:color w:val="000000"/>
                <w:szCs w:val="21"/>
                <w:lang w:val="en-US" w:eastAsia="zh-CN"/>
              </w:rPr>
              <w:t>8</w:t>
            </w:r>
            <w:r>
              <w:rPr>
                <w:rFonts w:hint="eastAsia" w:ascii="楷体" w:hAnsi="楷体" w:eastAsia="楷体" w:cs="楷体"/>
                <w:color w:val="000000"/>
                <w:szCs w:val="21"/>
              </w:rPr>
              <w:t>）、人事管理类（</w:t>
            </w:r>
            <w:r>
              <w:rPr>
                <w:rFonts w:hint="eastAsia" w:ascii="楷体" w:hAnsi="楷体" w:eastAsia="楷体" w:cs="楷体"/>
                <w:color w:val="000000"/>
                <w:szCs w:val="21"/>
                <w:lang w:val="en-US" w:eastAsia="zh-CN"/>
              </w:rPr>
              <w:t>3</w:t>
            </w:r>
            <w:r>
              <w:rPr>
                <w:rFonts w:hint="eastAsia" w:ascii="楷体" w:hAnsi="楷体" w:eastAsia="楷体" w:cs="楷体"/>
                <w:color w:val="000000"/>
                <w:szCs w:val="21"/>
              </w:rPr>
              <w:t>）、学生招生类（</w:t>
            </w:r>
            <w:r>
              <w:rPr>
                <w:rFonts w:hint="eastAsia" w:ascii="楷体" w:hAnsi="楷体" w:eastAsia="楷体" w:cs="楷体"/>
                <w:color w:val="000000"/>
                <w:szCs w:val="21"/>
                <w:lang w:val="en-US" w:eastAsia="zh-CN"/>
              </w:rPr>
              <w:t>9</w:t>
            </w:r>
            <w:r>
              <w:rPr>
                <w:rFonts w:hint="eastAsia" w:ascii="楷体" w:hAnsi="楷体" w:eastAsia="楷体" w:cs="楷体"/>
                <w:color w:val="000000"/>
                <w:szCs w:val="21"/>
              </w:rPr>
              <w:t>）、后勤保障类（</w:t>
            </w:r>
            <w:r>
              <w:rPr>
                <w:rFonts w:hint="eastAsia" w:ascii="楷体" w:hAnsi="楷体" w:eastAsia="楷体" w:cs="楷体"/>
                <w:color w:val="000000"/>
                <w:szCs w:val="21"/>
                <w:lang w:val="en-US" w:eastAsia="zh-CN"/>
              </w:rPr>
              <w:t>8</w:t>
            </w:r>
            <w:r>
              <w:rPr>
                <w:rFonts w:hint="eastAsia" w:ascii="楷体" w:hAnsi="楷体" w:eastAsia="楷体" w:cs="楷体"/>
                <w:color w:val="000000"/>
                <w:szCs w:val="21"/>
              </w:rPr>
              <w:t>）、安全管理类（</w:t>
            </w:r>
            <w:r>
              <w:rPr>
                <w:rFonts w:hint="eastAsia" w:ascii="楷体" w:hAnsi="楷体" w:eastAsia="楷体" w:cs="楷体"/>
                <w:color w:val="000000"/>
                <w:szCs w:val="21"/>
                <w:lang w:val="en-US" w:eastAsia="zh-CN"/>
              </w:rPr>
              <w:t>6</w:t>
            </w:r>
            <w:r>
              <w:rPr>
                <w:rFonts w:hint="eastAsia" w:ascii="楷体" w:hAnsi="楷体" w:eastAsia="楷体" w:cs="楷体"/>
                <w:color w:val="000000"/>
                <w:szCs w:val="21"/>
              </w:rPr>
              <w:t>）、其他（请注明类别及数量：</w:t>
            </w:r>
            <w:r>
              <w:rPr>
                <w:rFonts w:hint="eastAsia" w:ascii="楷体" w:hAnsi="楷体" w:eastAsia="楷体"/>
                <w:color w:val="000000"/>
                <w:szCs w:val="21"/>
                <w:u w:val="single"/>
              </w:rPr>
              <w:t>校务管理类14个、党务管理类14个</w:t>
            </w:r>
            <w:r>
              <w:rPr>
                <w:rFonts w:hint="eastAsia" w:ascii="楷体" w:hAnsi="楷体" w:eastAsia="楷体" w:cs="楷体"/>
                <w:color w:val="000000"/>
                <w:szCs w:val="21"/>
              </w:rPr>
              <w:t>）如有直接涉及依法治校的相关校内文件，请列举相关文件名称及文号：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9"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1.3实施及保障机制</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8"/>
              <w:keepNext w:val="0"/>
              <w:keepLines w:val="0"/>
              <w:numPr>
                <w:ilvl w:val="0"/>
                <w:numId w:val="2"/>
              </w:numPr>
              <w:suppressLineNumbers w:val="0"/>
              <w:spacing w:before="0" w:beforeAutospacing="0" w:after="0" w:afterAutospacing="0" w:line="400" w:lineRule="exact"/>
              <w:ind w:left="238" w:right="0" w:hanging="238" w:firstLineChars="0"/>
              <w:jc w:val="left"/>
              <w:rPr>
                <w:rFonts w:hint="default" w:ascii="仿宋" w:hAnsi="仿宋" w:eastAsia="仿宋"/>
                <w:color w:val="000000"/>
                <w:sz w:val="24"/>
                <w:szCs w:val="24"/>
              </w:rPr>
            </w:pPr>
            <w:r>
              <w:rPr>
                <w:rFonts w:hint="eastAsia" w:ascii="楷体" w:hAnsi="楷体" w:eastAsia="楷体"/>
                <w:color w:val="000000"/>
                <w:szCs w:val="21"/>
              </w:rPr>
              <w:t>为使校内规章制度与章程相配套，学校</w:t>
            </w:r>
            <w:r>
              <w:rPr>
                <w:rFonts w:hint="eastAsia" w:ascii="楷体" w:hAnsi="楷体" w:eastAsia="楷体"/>
                <w:color w:val="000000"/>
                <w:szCs w:val="21"/>
                <w:u w:val="single"/>
              </w:rPr>
              <w:t xml:space="preserve"> </w:t>
            </w:r>
            <w:r>
              <w:rPr>
                <w:rFonts w:hint="eastAsia" w:ascii="楷体" w:hAnsi="楷体" w:eastAsia="楷体" w:cs="楷体"/>
                <w:color w:val="000000"/>
                <w:szCs w:val="21"/>
                <w:u w:val="single"/>
                <w:lang w:eastAsia="zh-CN"/>
              </w:rPr>
              <w:t>☑</w:t>
            </w:r>
            <w:r>
              <w:rPr>
                <w:rFonts w:hint="eastAsia" w:ascii="楷体" w:hAnsi="楷体" w:eastAsia="楷体"/>
                <w:color w:val="000000"/>
                <w:szCs w:val="21"/>
                <w:u w:val="single"/>
              </w:rPr>
              <w:t xml:space="preserve">已全部形成/□已部分形成/□未形成 </w:t>
            </w:r>
            <w:r>
              <w:rPr>
                <w:rFonts w:hint="eastAsia" w:ascii="楷体" w:hAnsi="楷体" w:eastAsia="楷体"/>
                <w:color w:val="000000"/>
                <w:szCs w:val="21"/>
              </w:rPr>
              <w:t>规范的立、改、废流程</w:t>
            </w:r>
            <w:r>
              <w:rPr>
                <w:rFonts w:hint="default" w:ascii="楷体" w:hAnsi="楷体" w:eastAsia="楷体"/>
                <w:color w:val="000000"/>
                <w:szCs w:val="21"/>
              </w:rPr>
              <w:t>，</w:t>
            </w:r>
            <w:r>
              <w:rPr>
                <w:rFonts w:hint="eastAsia" w:ascii="楷体" w:hAnsi="楷体" w:eastAsia="楷体"/>
                <w:color w:val="000000"/>
                <w:szCs w:val="21"/>
              </w:rPr>
              <w:t>涵盖</w:t>
            </w:r>
            <w:r>
              <w:rPr>
                <w:rFonts w:hint="eastAsia" w:ascii="楷体" w:hAnsi="楷体" w:eastAsia="楷体"/>
                <w:color w:val="000000"/>
                <w:szCs w:val="21"/>
                <w:u w:val="single"/>
              </w:rPr>
              <w:t xml:space="preserve"> </w:t>
            </w:r>
            <w:r>
              <w:rPr>
                <w:rFonts w:hint="eastAsia" w:ascii="楷体" w:hAnsi="楷体" w:eastAsia="楷体" w:cs="楷体"/>
                <w:color w:val="000000"/>
                <w:szCs w:val="21"/>
                <w:u w:val="single"/>
                <w:lang w:eastAsia="zh-CN"/>
              </w:rPr>
              <w:t>☑</w:t>
            </w:r>
            <w:r>
              <w:rPr>
                <w:rFonts w:hint="eastAsia" w:ascii="楷体" w:hAnsi="楷体" w:eastAsia="楷体"/>
                <w:color w:val="000000"/>
                <w:szCs w:val="21"/>
                <w:u w:val="single"/>
              </w:rPr>
              <w:t>意见征询机制、</w:t>
            </w:r>
            <w:r>
              <w:rPr>
                <w:rFonts w:hint="eastAsia" w:ascii="楷体" w:hAnsi="楷体" w:eastAsia="楷体" w:cs="楷体"/>
                <w:color w:val="000000"/>
                <w:szCs w:val="21"/>
                <w:u w:val="single"/>
                <w:lang w:eastAsia="zh-CN"/>
              </w:rPr>
              <w:t>☑</w:t>
            </w:r>
            <w:r>
              <w:rPr>
                <w:rFonts w:hint="eastAsia" w:ascii="楷体" w:hAnsi="楷体" w:eastAsia="楷体"/>
                <w:color w:val="000000"/>
                <w:szCs w:val="21"/>
                <w:u w:val="single"/>
              </w:rPr>
              <w:t>合法合规审查机制、</w:t>
            </w:r>
            <w:r>
              <w:rPr>
                <w:rFonts w:hint="eastAsia" w:ascii="楷体" w:hAnsi="楷体" w:eastAsia="楷体" w:cs="楷体"/>
                <w:color w:val="000000"/>
                <w:szCs w:val="21"/>
                <w:u w:val="single"/>
                <w:lang w:eastAsia="zh-CN"/>
              </w:rPr>
              <w:t>☑</w:t>
            </w:r>
            <w:r>
              <w:rPr>
                <w:rFonts w:hint="eastAsia" w:ascii="楷体" w:hAnsi="楷体" w:eastAsia="楷体"/>
                <w:color w:val="000000"/>
                <w:szCs w:val="21"/>
                <w:u w:val="single"/>
              </w:rPr>
              <w:t>公开与公示机制、</w:t>
            </w:r>
            <w:r>
              <w:rPr>
                <w:rFonts w:hint="eastAsia" w:ascii="楷体" w:hAnsi="楷体" w:eastAsia="楷体" w:cs="楷体"/>
                <w:color w:val="000000"/>
                <w:szCs w:val="21"/>
                <w:u w:val="single"/>
                <w:lang w:eastAsia="zh-CN"/>
              </w:rPr>
              <w:t>☑</w:t>
            </w:r>
            <w:r>
              <w:rPr>
                <w:rFonts w:hint="eastAsia" w:ascii="楷体" w:hAnsi="楷体" w:eastAsia="楷体"/>
                <w:color w:val="000000"/>
                <w:szCs w:val="21"/>
                <w:u w:val="single"/>
              </w:rPr>
              <w:t>跟踪与评估机制、</w:t>
            </w:r>
            <w:r>
              <w:rPr>
                <w:rFonts w:hint="eastAsia" w:ascii="楷体" w:hAnsi="楷体" w:eastAsia="楷体" w:cs="楷体"/>
                <w:color w:val="000000"/>
                <w:szCs w:val="21"/>
                <w:u w:val="single"/>
                <w:lang w:eastAsia="zh-CN"/>
              </w:rPr>
              <w:t>☑</w:t>
            </w:r>
            <w:r>
              <w:rPr>
                <w:rFonts w:hint="eastAsia" w:ascii="楷体" w:hAnsi="楷体" w:eastAsia="楷体"/>
                <w:color w:val="000000"/>
                <w:szCs w:val="21"/>
                <w:u w:val="single"/>
              </w:rPr>
              <w:t>规章汇编机制、</w:t>
            </w:r>
            <w:r>
              <w:rPr>
                <w:rFonts w:hint="eastAsia" w:ascii="楷体" w:hAnsi="楷体" w:eastAsia="楷体" w:cs="楷体"/>
                <w:color w:val="000000"/>
                <w:szCs w:val="21"/>
                <w:u w:val="single"/>
                <w:lang w:eastAsia="zh-CN"/>
              </w:rPr>
              <w:t>☑</w:t>
            </w:r>
            <w:r>
              <w:rPr>
                <w:rFonts w:hint="eastAsia" w:ascii="楷体" w:hAnsi="楷体" w:eastAsia="楷体"/>
                <w:color w:val="000000"/>
                <w:szCs w:val="21"/>
                <w:u w:val="single"/>
              </w:rPr>
              <w:t>档案保管机制、□其他（请注明：         ）</w:t>
            </w:r>
            <w:r>
              <w:rPr>
                <w:rFonts w:hint="eastAsia" w:ascii="楷体" w:hAnsi="楷体" w:eastAsia="楷体"/>
                <w:color w:val="000000"/>
                <w:szCs w:val="21"/>
              </w:rPr>
              <w:t>等。</w:t>
            </w:r>
          </w:p>
          <w:p>
            <w:pPr>
              <w:pStyle w:val="16"/>
              <w:widowControl/>
              <w:numPr>
                <w:ilvl w:val="0"/>
                <w:numId w:val="3"/>
              </w:numPr>
              <w:spacing w:line="400" w:lineRule="exact"/>
              <w:ind w:left="238" w:hanging="238" w:firstLineChars="0"/>
              <w:jc w:val="left"/>
              <w:rPr>
                <w:rFonts w:hint="eastAsia" w:ascii="仿宋" w:hAnsi="仿宋" w:eastAsia="仿宋" w:cs="仿宋"/>
                <w:color w:val="000000"/>
                <w:sz w:val="24"/>
                <w:szCs w:val="24"/>
                <w:lang w:val="en-US"/>
              </w:rPr>
            </w:pPr>
            <w:r>
              <w:rPr>
                <w:rFonts w:hint="eastAsia" w:ascii="楷体" w:hAnsi="楷体" w:eastAsia="楷体"/>
                <w:color w:val="000000"/>
                <w:szCs w:val="21"/>
              </w:rPr>
              <w:t>章程制定并实施后，本年度以章程为依据</w:t>
            </w:r>
            <w:r>
              <w:rPr>
                <w:rFonts w:hint="eastAsia" w:ascii="楷体" w:hAnsi="楷体" w:eastAsia="楷体" w:cs="楷体"/>
                <w:color w:val="000000"/>
                <w:szCs w:val="21"/>
              </w:rPr>
              <w:t>，新发布校内规章制度</w:t>
            </w:r>
            <w:r>
              <w:rPr>
                <w:rFonts w:hint="default" w:ascii="楷体" w:hAnsi="楷体" w:eastAsia="楷体" w:cs="楷体"/>
                <w:color w:val="000000"/>
                <w:szCs w:val="21"/>
              </w:rPr>
              <w:t>2</w:t>
            </w:r>
            <w:r>
              <w:rPr>
                <w:rFonts w:hint="eastAsia" w:ascii="楷体" w:hAnsi="楷体" w:eastAsia="楷体" w:cs="楷体"/>
                <w:color w:val="000000"/>
                <w:szCs w:val="21"/>
              </w:rPr>
              <w:t>件，修改1件，</w:t>
            </w:r>
            <w:r>
              <w:rPr>
                <w:rFonts w:hint="eastAsia" w:ascii="楷体" w:hAnsi="楷体" w:eastAsia="楷体"/>
                <w:color w:val="000000"/>
                <w:szCs w:val="21"/>
              </w:rPr>
              <w:t>废止</w:t>
            </w:r>
            <w:r>
              <w:rPr>
                <w:rFonts w:hint="eastAsia" w:ascii="楷体" w:hAnsi="楷体" w:eastAsia="楷体"/>
                <w:color w:val="000000"/>
                <w:szCs w:val="21"/>
                <w:u w:val="single"/>
              </w:rPr>
              <w:t>0</w:t>
            </w:r>
            <w:r>
              <w:rPr>
                <w:rFonts w:hint="eastAsia" w:ascii="楷体" w:hAnsi="楷体" w:eastAsia="楷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400" w:lineRule="exact"/>
              <w:ind w:left="0" w:firstLine="0" w:firstLineChars="0"/>
              <w:rPr>
                <w:rFonts w:hint="eastAsia" w:ascii="楷体" w:hAnsi="楷体" w:eastAsia="楷体" w:cs="楷体"/>
                <w:color w:val="000000"/>
                <w:szCs w:val="21"/>
                <w:lang w:val="en-US"/>
              </w:rPr>
            </w:pPr>
            <w:r>
              <w:rPr>
                <w:rFonts w:hint="eastAsia" w:ascii="仿宋" w:hAnsi="仿宋" w:eastAsia="仿宋" w:cs="仿宋"/>
                <w:b/>
                <w:color w:val="000000"/>
                <w:sz w:val="24"/>
                <w:szCs w:val="24"/>
                <w:lang w:val="en-US"/>
              </w:rPr>
              <w:t>2.</w:t>
            </w:r>
            <w:r>
              <w:rPr>
                <w:rFonts w:hint="eastAsia" w:ascii="仿宋" w:hAnsi="仿宋" w:eastAsia="仿宋" w:cs="仿宋"/>
                <w:b/>
                <w:color w:val="000000"/>
                <w:sz w:val="24"/>
                <w:szCs w:val="24"/>
              </w:rPr>
              <w:t>学校内部治理结构情况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2.1决策机制</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3"/>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□没有明确界定校内不同事务的决策权，</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□没有明确决策机构的职权和议事规则。</w:t>
            </w:r>
          </w:p>
          <w:p>
            <w:pPr>
              <w:pStyle w:val="15"/>
              <w:widowControl/>
              <w:numPr>
                <w:ilvl w:val="0"/>
                <w:numId w:val="3"/>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设有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□未设 </w:t>
            </w:r>
            <w:r>
              <w:rPr>
                <w:rFonts w:hint="eastAsia" w:ascii="楷体" w:hAnsi="楷体" w:eastAsia="楷体" w:cs="楷体"/>
                <w:color w:val="000000"/>
                <w:szCs w:val="21"/>
              </w:rPr>
              <w:t>校内重大事项的集体决策和论证评估等机制，请简要描述。</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spacing w:line="400" w:lineRule="exact"/>
              <w:ind w:left="238" w:firstLine="0" w:firstLineChars="0"/>
              <w:rPr>
                <w:rFonts w:ascii="楷体" w:hAnsi="楷体" w:eastAsia="楷体"/>
                <w:color w:val="000000"/>
                <w:szCs w:val="21"/>
                <w:u w:val="single"/>
              </w:rPr>
            </w:pPr>
            <w:r>
              <w:rPr>
                <w:rFonts w:hint="eastAsia" w:ascii="楷体" w:hAnsi="楷体" w:eastAsia="楷体" w:cs="楷体"/>
                <w:color w:val="000000"/>
                <w:szCs w:val="21"/>
                <w:u w:val="single"/>
                <w:lang w:val="en-US"/>
              </w:rPr>
              <w:t xml:space="preserve"> </w:t>
            </w:r>
            <w:r>
              <w:rPr>
                <w:rFonts w:hint="eastAsia" w:ascii="楷体" w:hAnsi="楷体" w:eastAsia="楷体"/>
                <w:color w:val="000000"/>
                <w:szCs w:val="21"/>
                <w:u w:val="single"/>
              </w:rPr>
              <w:t>学校重大事项均通过甘霖初职校关于落实“三重一大”制度实施 ；涉及教职工切身利益地重大事项地决策充分听取群众意见</w:t>
            </w:r>
            <w:r>
              <w:rPr>
                <w:rFonts w:hint="eastAsia" w:ascii="楷体" w:hAnsi="楷体" w:eastAsia="楷体"/>
                <w:color w:val="000000"/>
                <w:szCs w:val="21"/>
                <w:u w:val="single"/>
                <w:lang w:eastAsia="zh-CN"/>
              </w:rPr>
              <w:t>。</w:t>
            </w:r>
            <w:r>
              <w:rPr>
                <w:rFonts w:hint="eastAsia" w:ascii="楷体" w:hAnsi="楷体" w:eastAsia="楷体"/>
                <w:color w:val="000000"/>
                <w:szCs w:val="21"/>
                <w:u w:val="single"/>
              </w:rPr>
              <w:t xml:space="preserve">           </w:t>
            </w:r>
          </w:p>
          <w:p>
            <w:pPr>
              <w:pStyle w:val="15"/>
              <w:widowControl/>
              <w:numPr>
                <w:ilvl w:val="0"/>
                <w:numId w:val="3"/>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学校重大决策前，</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已经</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□尚未</w:t>
            </w:r>
            <w:r>
              <w:rPr>
                <w:rFonts w:hint="eastAsia" w:ascii="楷体" w:hAnsi="楷体" w:eastAsia="楷体" w:cs="楷体"/>
                <w:color w:val="000000"/>
                <w:szCs w:val="21"/>
              </w:rPr>
              <w:t>建立公开征求意见制度。</w:t>
            </w:r>
          </w:p>
          <w:p>
            <w:pPr>
              <w:pStyle w:val="15"/>
              <w:widowControl/>
              <w:numPr>
                <w:ilvl w:val="0"/>
                <w:numId w:val="3"/>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学校做出的重大决策，</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已经</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□尚未</w:t>
            </w:r>
            <w:r>
              <w:rPr>
                <w:rFonts w:hint="eastAsia" w:ascii="楷体" w:hAnsi="楷体" w:eastAsia="楷体" w:cs="楷体"/>
                <w:color w:val="000000"/>
                <w:szCs w:val="21"/>
              </w:rPr>
              <w:t>建立公示等监督制度。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2.2教职工代表大会建设</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3"/>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已设有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□未设 </w:t>
            </w:r>
            <w:r>
              <w:rPr>
                <w:rFonts w:hint="eastAsia" w:ascii="楷体" w:hAnsi="楷体" w:eastAsia="楷体" w:cs="楷体"/>
                <w:color w:val="000000"/>
                <w:szCs w:val="21"/>
              </w:rPr>
              <w:t>教职工（代表）大会，本年度教职工（代表）大会召开会议</w:t>
            </w:r>
            <w:r>
              <w:rPr>
                <w:rFonts w:hint="eastAsia" w:ascii="楷体" w:hAnsi="楷体" w:eastAsia="楷体" w:cs="楷体"/>
                <w:color w:val="000000"/>
                <w:szCs w:val="21"/>
                <w:u w:val="single"/>
                <w:lang w:val="en-US" w:eastAsia="zh-CN"/>
              </w:rPr>
              <w:t>2</w:t>
            </w:r>
            <w:r>
              <w:rPr>
                <w:rFonts w:hint="eastAsia" w:ascii="楷体" w:hAnsi="楷体" w:eastAsia="楷体" w:cs="楷体"/>
                <w:color w:val="000000"/>
                <w:szCs w:val="21"/>
              </w:rPr>
              <w:t>次，本校教职工（代表）大会在本年度实际履行的职权：</w:t>
            </w:r>
          </w:p>
          <w:p>
            <w:pPr>
              <w:pStyle w:val="15"/>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□听取学校章程草案的制定和修订情况报告，提出修改意见和建议（请注明具体内容或文件名称：</w:t>
            </w:r>
            <w:r>
              <w:rPr>
                <w:rFonts w:hint="eastAsia" w:ascii="楷体" w:hAnsi="楷体" w:eastAsia="楷体" w:cs="楷体"/>
                <w:color w:val="000000"/>
                <w:szCs w:val="21"/>
                <w:lang w:val="en-US"/>
              </w:rPr>
              <w:t>___________________</w:t>
            </w:r>
            <w:r>
              <w:rPr>
                <w:rFonts w:hint="eastAsia" w:ascii="楷体" w:hAnsi="楷体" w:eastAsia="楷体" w:cs="楷体"/>
                <w:color w:val="000000"/>
                <w:szCs w:val="21"/>
              </w:rPr>
              <w:t>）；</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rPr>
              <w:t>□听取学校发展规划、教职工队伍建设、教育教学改革、校园建设以及其他重大改革和重大问题解决方案的报告，提出意见和建议（请注明具体内容或文件名称</w:t>
            </w:r>
            <w:r>
              <w:rPr>
                <w:rFonts w:hint="eastAsia" w:ascii="楷体" w:hAnsi="楷体" w:eastAsia="楷体" w:cs="楷体"/>
                <w:color w:val="000000"/>
                <w:szCs w:val="21"/>
                <w:u w:val="single"/>
              </w:rPr>
              <w:t>：</w:t>
            </w:r>
            <w:r>
              <w:rPr>
                <w:rFonts w:hint="eastAsia" w:ascii="楷体" w:hAnsi="楷体" w:eastAsia="楷体" w:cs="楷体"/>
                <w:color w:val="000000"/>
                <w:szCs w:val="21"/>
                <w:u w:val="single"/>
                <w:lang w:val="en-US"/>
              </w:rPr>
              <w:t xml:space="preserve">           </w:t>
            </w:r>
          </w:p>
          <w:p>
            <w:pPr>
              <w:pStyle w:val="15"/>
              <w:widowControl/>
              <w:spacing w:line="400" w:lineRule="exact"/>
              <w:ind w:firstLineChars="0"/>
              <w:rPr>
                <w:rFonts w:hint="eastAsia" w:ascii="楷体" w:hAnsi="楷体" w:eastAsia="楷体" w:cs="楷体"/>
                <w:color w:val="000000"/>
                <w:szCs w:val="21"/>
                <w:lang w:val="en-US"/>
              </w:rPr>
            </w:pP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w:t>
            </w:r>
            <w:r>
              <w:rPr>
                <w:rFonts w:hint="eastAsia" w:ascii="楷体" w:hAnsi="楷体" w:eastAsia="楷体" w:cs="楷体"/>
                <w:color w:val="000000"/>
                <w:szCs w:val="21"/>
              </w:rPr>
              <w:t>；</w:t>
            </w:r>
          </w:p>
          <w:p>
            <w:pPr>
              <w:keepNext w:val="0"/>
              <w:keepLines w:val="0"/>
              <w:suppressLineNumbers w:val="0"/>
              <w:snapToGrid w:val="0"/>
              <w:spacing w:before="0" w:beforeAutospacing="0" w:after="0" w:afterAutospacing="0"/>
              <w:ind w:left="0" w:right="0"/>
              <w:jc w:val="center"/>
              <w:rPr>
                <w:rFonts w:hint="eastAsia" w:ascii="楷体" w:hAnsi="楷体" w:eastAsia="楷体" w:cs="楷体"/>
                <w:color w:val="000000"/>
                <w:szCs w:val="21"/>
                <w:lang w:val="en-US"/>
              </w:rPr>
            </w:pPr>
            <w:r>
              <w:rPr>
                <w:rFonts w:hint="eastAsia" w:ascii="楷体" w:hAnsi="楷体" w:eastAsia="楷体" w:cs="楷体"/>
                <w:color w:val="000000"/>
                <w:szCs w:val="21"/>
                <w:lang w:eastAsia="zh-CN"/>
              </w:rPr>
              <w:sym w:font="Wingdings 2" w:char="0052"/>
            </w:r>
            <w:r>
              <w:rPr>
                <w:rFonts w:hint="eastAsia" w:ascii="楷体" w:hAnsi="楷体" w:eastAsia="楷体" w:cs="楷体"/>
                <w:color w:val="000000"/>
                <w:szCs w:val="21"/>
              </w:rPr>
              <w:t>听取学校年度工作、财务工作、工会工作报告以及其他专项工作报告，提出意见和建（请注明具体内容或文件名称：</w:t>
            </w:r>
            <w:r>
              <w:rPr>
                <w:rFonts w:hint="eastAsia" w:ascii="楷体" w:hAnsi="楷体" w:eastAsia="楷体" w:cs="楷体"/>
                <w:color w:val="000000"/>
                <w:szCs w:val="21"/>
                <w:u w:val="single"/>
                <w:lang w:val="en-US" w:eastAsia="zh-CN"/>
              </w:rPr>
              <w:t>《</w:t>
            </w:r>
            <w:r>
              <w:rPr>
                <w:rFonts w:hint="eastAsia" w:ascii="楷体" w:hAnsi="楷体" w:eastAsia="楷体" w:cs="楷体"/>
                <w:color w:val="000000"/>
                <w:szCs w:val="21"/>
                <w:u w:val="single"/>
              </w:rPr>
              <w:t>甘霖初职校工会委员会2020年经费收支决算说明</w:t>
            </w:r>
            <w:r>
              <w:rPr>
                <w:rFonts w:hint="eastAsia" w:ascii="楷体" w:hAnsi="楷体" w:eastAsia="楷体" w:cs="楷体"/>
                <w:color w:val="000000"/>
                <w:szCs w:val="21"/>
                <w:u w:val="single"/>
                <w:lang w:val="en-US" w:eastAsia="zh-CN"/>
              </w:rPr>
              <w:t>》</w:t>
            </w:r>
            <w:r>
              <w:rPr>
                <w:rFonts w:hint="eastAsia" w:ascii="楷体" w:hAnsi="楷体" w:eastAsia="楷体" w:cs="楷体"/>
                <w:color w:val="000000"/>
                <w:szCs w:val="21"/>
              </w:rPr>
              <w:t>；</w:t>
            </w:r>
          </w:p>
          <w:p>
            <w:pPr>
              <w:keepNext w:val="0"/>
              <w:keepLines w:val="0"/>
              <w:widowControl/>
              <w:suppressLineNumbers w:val="0"/>
              <w:spacing w:before="0" w:beforeAutospacing="0" w:after="0" w:afterAutospacing="0" w:line="440" w:lineRule="exact"/>
              <w:ind w:left="0" w:right="0"/>
              <w:jc w:val="left"/>
              <w:rPr>
                <w:rFonts w:hint="eastAsia" w:ascii="楷体" w:hAnsi="楷体" w:eastAsia="楷体" w:cs="楷体"/>
                <w:color w:val="000000"/>
                <w:szCs w:val="21"/>
                <w:lang w:val="en-US"/>
              </w:rPr>
            </w:pPr>
            <w:r>
              <w:rPr>
                <w:rFonts w:hint="eastAsia" w:ascii="楷体" w:hAnsi="楷体" w:eastAsia="楷体" w:cs="楷体"/>
                <w:color w:val="000000"/>
                <w:szCs w:val="21"/>
                <w:lang w:eastAsia="zh-CN"/>
              </w:rPr>
              <w:sym w:font="Wingdings 2" w:char="0052"/>
            </w:r>
            <w:r>
              <w:rPr>
                <w:rFonts w:hint="eastAsia" w:ascii="楷体" w:hAnsi="楷体" w:eastAsia="楷体" w:cs="楷体"/>
                <w:color w:val="000000"/>
                <w:szCs w:val="21"/>
              </w:rPr>
              <w:t>讨论通过学校提出的与教职工利益直接相关的福利、校内分配实施方案以及相应的教职工聘任、考核、奖惩办法（请注明具体内容或文件名称：</w:t>
            </w:r>
            <w:r>
              <w:rPr>
                <w:rFonts w:hint="eastAsia" w:ascii="楷体" w:hAnsi="楷体" w:eastAsia="楷体" w:cs="楷体"/>
                <w:color w:val="000000"/>
                <w:szCs w:val="21"/>
                <w:u w:val="single"/>
              </w:rPr>
              <w:t>甘霖初职校工会关于奖励、慰问、补助、帮困工作实施细则</w:t>
            </w:r>
            <w:r>
              <w:rPr>
                <w:rFonts w:hint="eastAsia" w:ascii="楷体" w:hAnsi="楷体" w:eastAsia="楷体" w:cs="楷体"/>
                <w:color w:val="000000"/>
                <w:szCs w:val="21"/>
              </w:rPr>
              <w:t>）；</w:t>
            </w:r>
          </w:p>
          <w:p>
            <w:pPr>
              <w:pStyle w:val="15"/>
              <w:widowControl/>
              <w:spacing w:line="400" w:lineRule="exact"/>
              <w:ind w:left="0" w:leftChars="0"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□审议学校上一届（次）教职工代表大会提案的办理情况报告（请注明具体内容或文件名称：</w:t>
            </w:r>
            <w:r>
              <w:rPr>
                <w:rFonts w:hint="eastAsia" w:ascii="楷体" w:hAnsi="楷体" w:eastAsia="楷体" w:cs="楷体"/>
                <w:color w:val="000000"/>
                <w:szCs w:val="21"/>
                <w:lang w:val="en-US"/>
              </w:rPr>
              <w:t>___________________</w:t>
            </w:r>
            <w:r>
              <w:rPr>
                <w:rFonts w:hint="eastAsia" w:ascii="楷体" w:hAnsi="楷体" w:eastAsia="楷体" w:cs="楷体"/>
                <w:color w:val="000000"/>
                <w:szCs w:val="21"/>
              </w:rPr>
              <w:t>）；</w:t>
            </w:r>
          </w:p>
          <w:p>
            <w:pPr>
              <w:pStyle w:val="15"/>
              <w:widowControl/>
              <w:spacing w:line="400" w:lineRule="exact"/>
              <w:ind w:left="0" w:leftChars="0" w:firstLine="0" w:firstLineChars="0"/>
              <w:rPr>
                <w:rFonts w:hint="eastAsia" w:ascii="楷体" w:hAnsi="楷体" w:eastAsia="楷体" w:cs="楷体"/>
                <w:color w:val="000000"/>
                <w:szCs w:val="21"/>
                <w:lang w:val="en-US"/>
              </w:rPr>
            </w:pPr>
            <w:r>
              <w:rPr>
                <w:rFonts w:hint="eastAsia" w:ascii="楷体" w:hAnsi="楷体" w:eastAsia="楷体" w:cs="楷体"/>
                <w:color w:val="000000"/>
                <w:szCs w:val="21"/>
                <w:lang w:eastAsia="zh-CN"/>
              </w:rPr>
              <w:sym w:font="Wingdings 2" w:char="0052"/>
            </w:r>
            <w:r>
              <w:rPr>
                <w:rFonts w:hint="eastAsia" w:ascii="楷体" w:hAnsi="楷体" w:eastAsia="楷体" w:cs="楷体"/>
                <w:color w:val="000000"/>
                <w:szCs w:val="21"/>
              </w:rPr>
              <w:t>按照有关工作规定和安排评议学校领导干部（请注明具体内容或文件名称：</w:t>
            </w:r>
            <w:r>
              <w:rPr>
                <w:rFonts w:hint="eastAsia" w:ascii="楷体" w:hAnsi="楷体" w:eastAsia="楷体" w:cs="楷体"/>
                <w:color w:val="000000"/>
                <w:szCs w:val="21"/>
                <w:lang w:val="en-US" w:eastAsia="zh-CN"/>
              </w:rPr>
              <w:t>2020年度</w:t>
            </w:r>
            <w:r>
              <w:rPr>
                <w:rFonts w:hint="eastAsia" w:ascii="楷体" w:hAnsi="楷体" w:eastAsia="楷体" w:cs="楷体"/>
                <w:color w:val="000000"/>
                <w:szCs w:val="21"/>
                <w:u w:val="single"/>
                <w:lang w:val="en-US" w:eastAsia="zh-CN"/>
              </w:rPr>
              <w:t>中层干部述职</w:t>
            </w:r>
            <w:r>
              <w:rPr>
                <w:rFonts w:hint="eastAsia" w:ascii="楷体" w:hAnsi="楷体" w:eastAsia="楷体" w:cs="楷体"/>
                <w:color w:val="000000"/>
                <w:szCs w:val="21"/>
                <w:lang w:val="en-US"/>
              </w:rPr>
              <w:t>__</w:t>
            </w:r>
            <w:r>
              <w:rPr>
                <w:rFonts w:hint="eastAsia" w:ascii="楷体" w:hAnsi="楷体" w:eastAsia="楷体" w:cs="楷体"/>
                <w:color w:val="000000"/>
                <w:szCs w:val="21"/>
              </w:rPr>
              <w:t>）；</w:t>
            </w:r>
          </w:p>
          <w:p>
            <w:pPr>
              <w:pStyle w:val="15"/>
              <w:widowControl/>
              <w:spacing w:line="400" w:lineRule="exact"/>
              <w:ind w:left="0" w:leftChars="0"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sym w:font="Wingdings 2" w:char="0052"/>
            </w:r>
            <w:r>
              <w:rPr>
                <w:rFonts w:hint="eastAsia" w:ascii="楷体" w:hAnsi="楷体" w:eastAsia="楷体" w:cs="楷体"/>
                <w:color w:val="000000"/>
                <w:szCs w:val="21"/>
              </w:rPr>
              <w:t>通过多种方式对学校工作提出意见和建议，监督学校章程、规章制度和决策的落实，提出整改意见和建议（请注明具体内容或文件名称：</w:t>
            </w:r>
            <w:r>
              <w:rPr>
                <w:rFonts w:hint="eastAsia" w:ascii="楷体" w:hAnsi="楷体" w:eastAsia="楷体" w:cs="楷体"/>
                <w:color w:val="000000"/>
                <w:szCs w:val="21"/>
                <w:lang w:val="en-US"/>
              </w:rPr>
              <w:t>_</w:t>
            </w:r>
            <w:r>
              <w:rPr>
                <w:rFonts w:hint="eastAsia" w:ascii="楷体" w:hAnsi="楷体" w:eastAsia="楷体" w:cs="楷体"/>
                <w:color w:val="000000"/>
                <w:szCs w:val="21"/>
                <w:u w:val="single"/>
                <w:lang w:val="en-US" w:eastAsia="zh-CN"/>
              </w:rPr>
              <w:t>第七届第一次教工大会金点子汇总及部门答复</w:t>
            </w:r>
            <w:r>
              <w:rPr>
                <w:rFonts w:hint="eastAsia" w:ascii="楷体" w:hAnsi="楷体" w:eastAsia="楷体" w:cs="楷体"/>
                <w:color w:val="000000"/>
                <w:szCs w:val="21"/>
                <w:lang w:val="en-US"/>
              </w:rPr>
              <w:t>__</w:t>
            </w:r>
            <w:r>
              <w:rPr>
                <w:rFonts w:hint="eastAsia" w:ascii="楷体" w:hAnsi="楷体" w:eastAsia="楷体" w:cs="楷体"/>
                <w:color w:val="000000"/>
                <w:szCs w:val="21"/>
              </w:rPr>
              <w:t>）；</w:t>
            </w:r>
            <w:bookmarkStart w:id="0" w:name="_GoBack"/>
            <w:bookmarkEnd w:id="0"/>
          </w:p>
          <w:p>
            <w:pPr>
              <w:pStyle w:val="15"/>
              <w:widowControl/>
              <w:spacing w:line="400" w:lineRule="exact"/>
              <w:ind w:left="0" w:leftChars="0"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□其他</w:t>
            </w:r>
            <w:r>
              <w:rPr>
                <w:rFonts w:hint="eastAsia" w:ascii="楷体" w:hAnsi="楷体" w:eastAsia="楷体" w:cs="楷体"/>
                <w:color w:val="000000"/>
                <w:szCs w:val="21"/>
                <w:lang w:val="en-US"/>
              </w:rPr>
              <w:t>_____________________</w:t>
            </w:r>
            <w:r>
              <w:rPr>
                <w:rFonts w:hint="eastAsia" w:ascii="楷体" w:hAnsi="楷体" w:eastAsia="楷体" w:cs="楷体"/>
                <w:color w:val="000000"/>
                <w:szCs w:val="21"/>
              </w:rPr>
              <w:t>（请注明具体内容或文件名称：</w:t>
            </w:r>
            <w:r>
              <w:rPr>
                <w:rFonts w:hint="eastAsia" w:ascii="楷体" w:hAnsi="楷体" w:eastAsia="楷体" w:cs="楷体"/>
                <w:color w:val="000000"/>
                <w:szCs w:val="21"/>
                <w:lang w:val="en-US"/>
              </w:rPr>
              <w:t>___________________</w:t>
            </w:r>
            <w:r>
              <w:rPr>
                <w:rFonts w:hint="eastAsia" w:ascii="楷体" w:hAnsi="楷体" w:eastAsia="楷体" w:cs="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9"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2.3其他民主参与情况</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3"/>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□未设</w:t>
            </w:r>
            <w:r>
              <w:rPr>
                <w:rFonts w:hint="eastAsia" w:ascii="楷体" w:hAnsi="楷体" w:eastAsia="楷体" w:cs="楷体"/>
                <w:color w:val="000000"/>
                <w:szCs w:val="21"/>
              </w:rPr>
              <w:t>家长委员会，请简要描述家长委员会人员组成、职责权限、召开会议次数、征求意见次数等。</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default" w:ascii="楷体" w:hAnsi="楷体" w:eastAsia="楷体" w:cs="楷体"/>
                <w:color w:val="000000"/>
                <w:szCs w:val="21"/>
                <w:u w:val="single"/>
              </w:rPr>
              <w:t>家委会成员由班主任推荐或家长自荐，根据各班学生数上报1-2名，集合成为校教委会。</w:t>
            </w: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r>
              <w:rPr>
                <w:rFonts w:hint="default" w:ascii="楷体" w:hAnsi="楷体" w:eastAsia="楷体" w:cs="楷体"/>
                <w:color w:val="000000"/>
                <w:szCs w:val="21"/>
                <w:u w:val="single"/>
              </w:rPr>
              <w:t>2020学年初中职共有家委会成员28人，其中会长、副会长各1名。2020学年在家委会支持下开展了下列工作：食堂卫生状况协查、学生手机管理条例讨论、学生日常防疫规范讨论等。</w:t>
            </w:r>
            <w:r>
              <w:rPr>
                <w:rFonts w:hint="eastAsia" w:ascii="楷体" w:hAnsi="楷体" w:eastAsia="楷体" w:cs="楷体"/>
                <w:color w:val="000000"/>
                <w:szCs w:val="21"/>
                <w:u w:val="single"/>
                <w:lang w:val="en-US"/>
              </w:rPr>
              <w:t xml:space="preserve">                                                                           </w:t>
            </w:r>
          </w:p>
          <w:p>
            <w:pPr>
              <w:pStyle w:val="15"/>
              <w:widowControl/>
              <w:numPr>
                <w:ilvl w:val="0"/>
                <w:numId w:val="3"/>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学校设有</w:t>
            </w:r>
            <w:r>
              <w:rPr>
                <w:rFonts w:hint="eastAsia" w:ascii="楷体" w:hAnsi="楷体" w:eastAsia="楷体" w:cs="楷体"/>
                <w:color w:val="000000"/>
                <w:szCs w:val="21"/>
                <w:u w:val="single"/>
              </w:rPr>
              <w:t xml:space="preserve"> □（公办学校）理（董）事会，□（民办学校）监事会等专门监督机构，</w:t>
            </w:r>
            <w:r>
              <w:rPr>
                <w:rFonts w:hint="eastAsia" w:ascii="楷体" w:hAnsi="楷体" w:eastAsia="楷体" w:cs="楷体"/>
                <w:color w:val="000000"/>
                <w:szCs w:val="21"/>
              </w:rPr>
              <w:t>请简要描述人员组成、职责权限、召开会议次数、征求意见次数等。</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default" w:ascii="楷体" w:hAnsi="楷体" w:eastAsia="楷体" w:cs="楷体"/>
                <w:color w:val="000000"/>
                <w:szCs w:val="21"/>
                <w:u w:val="single"/>
              </w:rPr>
              <w:t>没有相关机构</w:t>
            </w: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400" w:lineRule="exact"/>
              <w:ind w:left="0" w:firstLine="0" w:firstLineChars="0"/>
              <w:rPr>
                <w:rFonts w:hint="eastAsia" w:ascii="楷体" w:hAnsi="楷体" w:eastAsia="楷体" w:cs="楷体"/>
                <w:color w:val="000000"/>
                <w:szCs w:val="21"/>
                <w:lang w:val="en-US"/>
              </w:rPr>
            </w:pPr>
            <w:r>
              <w:rPr>
                <w:rFonts w:hint="eastAsia" w:ascii="仿宋" w:hAnsi="仿宋" w:eastAsia="仿宋" w:cs="仿宋"/>
                <w:b/>
                <w:color w:val="000000"/>
                <w:sz w:val="24"/>
                <w:szCs w:val="24"/>
                <w:lang w:val="en-US"/>
              </w:rPr>
              <w:t>3.</w:t>
            </w:r>
            <w:r>
              <w:rPr>
                <w:rFonts w:hint="eastAsia" w:ascii="仿宋" w:hAnsi="仿宋" w:eastAsia="仿宋" w:cs="仿宋"/>
                <w:b/>
                <w:color w:val="000000"/>
                <w:sz w:val="24"/>
                <w:szCs w:val="24"/>
              </w:rPr>
              <w:t>依法治校组织领导情况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8"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楷体" w:hAnsi="楷体" w:eastAsia="楷体" w:cs="楷体"/>
                <w:color w:val="000000"/>
                <w:kern w:val="2"/>
                <w:sz w:val="21"/>
                <w:szCs w:val="21"/>
                <w:lang w:val="en-US" w:eastAsia="zh-CN" w:bidi="ar"/>
              </w:rPr>
            </w:pPr>
            <w:r>
              <w:rPr>
                <w:rFonts w:hint="eastAsia" w:ascii="楷体" w:hAnsi="楷体" w:eastAsia="楷体" w:cs="楷体"/>
                <w:color w:val="000000"/>
                <w:kern w:val="2"/>
                <w:sz w:val="21"/>
                <w:szCs w:val="21"/>
                <w:lang w:val="en-US" w:eastAsia="zh-CN" w:bidi="ar"/>
              </w:rPr>
              <w:t>3.1领导重视依法治校工作</w:t>
            </w:r>
          </w:p>
          <w:p>
            <w:pPr>
              <w:keepNext w:val="0"/>
              <w:keepLines w:val="0"/>
              <w:widowControl w:val="0"/>
              <w:suppressLineNumbers w:val="0"/>
              <w:spacing w:before="0" w:beforeAutospacing="0" w:after="0" w:afterAutospacing="0" w:line="400" w:lineRule="exact"/>
              <w:ind w:left="0" w:right="0"/>
              <w:jc w:val="left"/>
              <w:rPr>
                <w:rFonts w:hint="eastAsia" w:ascii="楷体" w:hAnsi="楷体" w:eastAsia="楷体" w:cs="楷体"/>
                <w:color w:val="000000"/>
                <w:kern w:val="2"/>
                <w:sz w:val="21"/>
                <w:szCs w:val="21"/>
                <w:lang w:val="en-US" w:eastAsia="zh-CN" w:bidi="ar"/>
              </w:rPr>
            </w:pP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4"/>
              </w:numPr>
              <w:spacing w:line="400" w:lineRule="exact"/>
              <w:ind w:left="420" w:leftChars="0" w:right="0" w:rightChars="0" w:hanging="420" w:firstLineChars="0"/>
              <w:rPr>
                <w:rFonts w:hint="eastAsia" w:ascii="楷体" w:hAnsi="楷体" w:eastAsia="楷体" w:cs="楷体"/>
                <w:color w:val="000000"/>
                <w:kern w:val="2"/>
                <w:sz w:val="21"/>
                <w:szCs w:val="21"/>
                <w:lang w:val="en-US" w:eastAsia="zh-CN" w:bidi="ar"/>
              </w:rPr>
            </w:pPr>
            <w:r>
              <w:rPr>
                <w:rFonts w:hint="eastAsia" w:ascii="楷体" w:hAnsi="楷体" w:eastAsia="楷体" w:cs="楷体"/>
                <w:color w:val="000000"/>
                <w:kern w:val="2"/>
                <w:sz w:val="21"/>
                <w:szCs w:val="21"/>
                <w:lang w:val="en-US" w:eastAsia="zh-CN" w:bidi="ar"/>
              </w:rPr>
              <w:t>学校</w:t>
            </w:r>
            <w:r>
              <w:rPr>
                <w:rFonts w:hint="eastAsia" w:ascii="楷体" w:hAnsi="楷体" w:eastAsia="楷体" w:cs="楷体"/>
                <w:color w:val="000000"/>
                <w:kern w:val="2"/>
                <w:sz w:val="21"/>
                <w:szCs w:val="21"/>
                <w:lang w:val="en-US" w:eastAsia="zh-CN" w:bidi="ar"/>
              </w:rPr>
              <w:sym w:font="Wingdings 2" w:char="0052"/>
            </w:r>
            <w:r>
              <w:rPr>
                <w:rFonts w:hint="eastAsia" w:ascii="楷体" w:hAnsi="楷体" w:eastAsia="楷体" w:cs="楷体"/>
                <w:color w:val="000000"/>
                <w:kern w:val="2"/>
                <w:sz w:val="21"/>
                <w:szCs w:val="21"/>
                <w:lang w:val="en-US" w:eastAsia="zh-CN" w:bidi="ar"/>
              </w:rPr>
              <w:t>设有/□没有 分管依法治校的专职领导（请注明职务：校长、书记），</w:t>
            </w:r>
            <w:r>
              <w:rPr>
                <w:rFonts w:hint="eastAsia" w:ascii="楷体" w:hAnsi="楷体" w:eastAsia="楷体" w:cs="楷体"/>
                <w:color w:val="000000"/>
                <w:kern w:val="2"/>
                <w:sz w:val="21"/>
                <w:szCs w:val="21"/>
                <w:lang w:val="en-US" w:eastAsia="zh-CN" w:bidi="ar"/>
              </w:rPr>
              <w:sym w:font="Wingdings 2" w:char="0052"/>
            </w:r>
            <w:r>
              <w:rPr>
                <w:rFonts w:hint="eastAsia" w:ascii="楷体" w:hAnsi="楷体" w:eastAsia="楷体" w:cs="楷体"/>
                <w:color w:val="000000"/>
                <w:kern w:val="2"/>
                <w:sz w:val="21"/>
                <w:szCs w:val="21"/>
                <w:lang w:val="en-US" w:eastAsia="zh-CN" w:bidi="ar"/>
              </w:rPr>
              <w:t>设有/□没有兼职法治副校长或辅导员（请注明单位及职务：普陀区检察院梁方军），本年度校领导班子会议研讨涉及依法治校工作议题的次数：</w:t>
            </w:r>
            <w:r>
              <w:rPr>
                <w:rFonts w:hint="eastAsia" w:ascii="楷体" w:hAnsi="楷体" w:eastAsia="楷体" w:cs="楷体"/>
                <w:color w:val="000000"/>
                <w:kern w:val="2"/>
                <w:sz w:val="21"/>
                <w:szCs w:val="21"/>
                <w:u w:val="single"/>
                <w:lang w:val="en-US" w:eastAsia="zh-CN" w:bidi="ar"/>
              </w:rPr>
              <w:t>_</w:t>
            </w:r>
            <w:r>
              <w:rPr>
                <w:rFonts w:hint="default" w:ascii="楷体" w:hAnsi="楷体" w:eastAsia="楷体" w:cs="楷体"/>
                <w:color w:val="000000"/>
                <w:kern w:val="2"/>
                <w:sz w:val="21"/>
                <w:szCs w:val="21"/>
                <w:u w:val="single"/>
                <w:lang w:eastAsia="zh-CN" w:bidi="ar"/>
              </w:rPr>
              <w:t>4</w:t>
            </w:r>
            <w:r>
              <w:rPr>
                <w:rFonts w:hint="eastAsia" w:ascii="楷体" w:hAnsi="楷体" w:eastAsia="楷体" w:cs="楷体"/>
                <w:color w:val="000000"/>
                <w:kern w:val="2"/>
                <w:sz w:val="21"/>
                <w:szCs w:val="21"/>
                <w:u w:val="single"/>
                <w:lang w:val="en-US" w:eastAsia="zh-CN" w:bidi="ar"/>
              </w:rPr>
              <w:t>_</w:t>
            </w:r>
            <w:r>
              <w:rPr>
                <w:rFonts w:hint="eastAsia" w:ascii="楷体" w:hAnsi="楷体" w:eastAsia="楷体" w:cs="楷体"/>
                <w:color w:val="000000"/>
                <w:kern w:val="2"/>
                <w:sz w:val="21"/>
                <w:szCs w:val="21"/>
                <w:lang w:val="en-US" w:eastAsia="zh-CN" w:bidi="ar"/>
              </w:rPr>
              <w:t>_次。</w:t>
            </w:r>
          </w:p>
          <w:p>
            <w:pPr>
              <w:pStyle w:val="15"/>
              <w:widowControl/>
              <w:numPr>
                <w:ilvl w:val="0"/>
                <w:numId w:val="5"/>
              </w:numPr>
              <w:spacing w:line="400" w:lineRule="exact"/>
              <w:ind w:left="238" w:hanging="238" w:firstLineChars="0"/>
              <w:rPr>
                <w:rFonts w:hint="eastAsia" w:ascii="楷体" w:hAnsi="楷体" w:eastAsia="楷体" w:cs="楷体"/>
                <w:color w:val="000000"/>
                <w:kern w:val="2"/>
                <w:sz w:val="21"/>
                <w:szCs w:val="21"/>
                <w:lang w:val="en-US" w:eastAsia="zh-CN" w:bidi="ar"/>
              </w:rPr>
            </w:pPr>
            <w:r>
              <w:rPr>
                <w:rFonts w:hint="eastAsia" w:ascii="楷体" w:hAnsi="楷体" w:eastAsia="楷体" w:cs="楷体"/>
                <w:color w:val="000000"/>
                <w:kern w:val="2"/>
                <w:sz w:val="21"/>
                <w:szCs w:val="21"/>
                <w:lang w:val="en-US" w:eastAsia="zh-CN" w:bidi="ar"/>
              </w:rPr>
              <w:t xml:space="preserve">学校本年度 </w:t>
            </w:r>
            <w:r>
              <w:rPr>
                <w:rFonts w:hint="eastAsia" w:ascii="楷体" w:hAnsi="楷体" w:eastAsia="楷体" w:cs="楷体"/>
                <w:color w:val="000000"/>
                <w:kern w:val="2"/>
                <w:sz w:val="21"/>
                <w:szCs w:val="21"/>
                <w:lang w:val="en-US" w:eastAsia="zh-CN" w:bidi="ar"/>
              </w:rPr>
              <w:sym w:font="Wingdings 2" w:char="0052"/>
            </w:r>
            <w:r>
              <w:rPr>
                <w:rFonts w:hint="eastAsia" w:ascii="楷体" w:hAnsi="楷体" w:eastAsia="楷体" w:cs="楷体"/>
                <w:color w:val="000000"/>
                <w:kern w:val="2"/>
                <w:sz w:val="21"/>
                <w:szCs w:val="21"/>
                <w:lang w:val="en-US" w:eastAsia="zh-CN" w:bidi="ar"/>
              </w:rPr>
              <w:t xml:space="preserve">已将/□未将 依法治校的工作纳入学校年度计划及考核， </w:t>
            </w:r>
            <w:r>
              <w:rPr>
                <w:rFonts w:hint="eastAsia" w:ascii="楷体" w:hAnsi="楷体" w:eastAsia="楷体" w:cs="楷体"/>
                <w:color w:val="000000"/>
                <w:kern w:val="2"/>
                <w:sz w:val="21"/>
                <w:szCs w:val="21"/>
                <w:lang w:val="en-US" w:eastAsia="zh-CN" w:bidi="ar"/>
              </w:rPr>
              <w:sym w:font="Wingdings 2" w:char="0052"/>
            </w:r>
            <w:r>
              <w:rPr>
                <w:rFonts w:hint="eastAsia" w:ascii="楷体" w:hAnsi="楷体" w:eastAsia="楷体" w:cs="楷体"/>
                <w:color w:val="000000"/>
                <w:kern w:val="2"/>
                <w:sz w:val="21"/>
                <w:szCs w:val="21"/>
                <w:lang w:val="en-US" w:eastAsia="zh-CN" w:bidi="ar"/>
              </w:rPr>
              <w:t>有/□没有 明确的工作要求和目标考核机制。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8"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3.2依法治校工作机制</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6"/>
              <w:widowControl/>
              <w:numPr>
                <w:ilvl w:val="0"/>
                <w:numId w:val="5"/>
              </w:numPr>
              <w:spacing w:before="0" w:beforeAutospacing="1" w:line="400" w:lineRule="exact"/>
              <w:ind w:left="238" w:hanging="238" w:firstLineChars="0"/>
              <w:jc w:val="left"/>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设有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□没有 </w:t>
            </w:r>
            <w:r>
              <w:rPr>
                <w:rFonts w:hint="eastAsia" w:ascii="楷体" w:hAnsi="楷体" w:eastAsia="楷体" w:cs="楷体"/>
                <w:color w:val="000000"/>
                <w:szCs w:val="21"/>
              </w:rPr>
              <w:t xml:space="preserve">专兼职法治工作岗位（请注明岗位名称： </w:t>
            </w:r>
            <w:r>
              <w:rPr>
                <w:rFonts w:hint="eastAsia" w:ascii="楷体" w:hAnsi="楷体" w:eastAsia="楷体" w:cs="楷体"/>
                <w:color w:val="000000"/>
                <w:szCs w:val="21"/>
                <w:u w:val="single"/>
                <w:lang w:val="en-US"/>
              </w:rPr>
              <w:t xml:space="preserve"> </w:t>
            </w:r>
            <w:r>
              <w:rPr>
                <w:rFonts w:hint="eastAsia" w:ascii="楷体" w:hAnsi="楷体" w:eastAsia="楷体"/>
                <w:color w:val="000000"/>
                <w:szCs w:val="21"/>
                <w:u w:val="single"/>
              </w:rPr>
              <w:t xml:space="preserve">法制辅导员 </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rPr>
              <w:t>）及</w:t>
            </w:r>
            <w:r>
              <w:rPr>
                <w:rFonts w:hint="eastAsia" w:ascii="楷体" w:hAnsi="楷体" w:eastAsia="楷体" w:cs="楷体"/>
                <w:color w:val="000000"/>
                <w:szCs w:val="21"/>
                <w:lang w:val="en-US"/>
              </w:rPr>
              <w:t>/</w:t>
            </w:r>
            <w:r>
              <w:rPr>
                <w:rFonts w:hint="eastAsia" w:ascii="楷体" w:hAnsi="楷体" w:eastAsia="楷体" w:cs="楷体"/>
                <w:color w:val="000000"/>
                <w:szCs w:val="21"/>
              </w:rPr>
              <w:t>或校内机构（请注明机构名称：</w:t>
            </w:r>
            <w:r>
              <w:rPr>
                <w:rFonts w:hint="eastAsia" w:ascii="楷体" w:hAnsi="楷体" w:eastAsia="楷体" w:cs="楷体"/>
                <w:color w:val="000000"/>
                <w:szCs w:val="21"/>
                <w:u w:val="single"/>
                <w:lang w:val="en-US"/>
              </w:rPr>
              <w:t xml:space="preserve">   </w:t>
            </w:r>
            <w:r>
              <w:rPr>
                <w:rFonts w:hint="eastAsia" w:ascii="楷体" w:hAnsi="楷体" w:eastAsia="楷体"/>
                <w:color w:val="000000"/>
                <w:szCs w:val="21"/>
                <w:u w:val="single"/>
              </w:rPr>
              <w:t>甘泉警署 张炳玮</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rPr>
              <w:t>）。</w:t>
            </w:r>
          </w:p>
          <w:p>
            <w:pPr>
              <w:pStyle w:val="16"/>
              <w:widowControl/>
              <w:numPr>
                <w:ilvl w:val="0"/>
                <w:numId w:val="5"/>
              </w:numPr>
              <w:spacing w:before="0" w:beforeAutospacing="1" w:line="400" w:lineRule="exact"/>
              <w:ind w:left="238" w:hanging="238" w:firstLineChars="0"/>
              <w:jc w:val="left"/>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已聘请</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□未聘请</w:t>
            </w:r>
            <w:r>
              <w:rPr>
                <w:rFonts w:hint="eastAsia" w:ascii="楷体" w:hAnsi="楷体" w:eastAsia="楷体" w:cs="楷体"/>
                <w:color w:val="000000"/>
                <w:szCs w:val="21"/>
              </w:rPr>
              <w:t>校外专业机构或者人员作为法律顾问</w:t>
            </w:r>
            <w:r>
              <w:rPr>
                <w:rFonts w:hint="eastAsia" w:ascii="楷体" w:hAnsi="楷体" w:eastAsia="楷体" w:cs="楷体"/>
                <w:color w:val="000000"/>
                <w:szCs w:val="21"/>
                <w:lang w:val="en-US"/>
              </w:rPr>
              <w:t>/</w:t>
            </w:r>
            <w:r>
              <w:rPr>
                <w:rFonts w:hint="eastAsia" w:ascii="楷体" w:hAnsi="楷体" w:eastAsia="楷体" w:cs="楷体"/>
                <w:color w:val="000000"/>
                <w:szCs w:val="21"/>
              </w:rPr>
              <w:t>□</w:t>
            </w:r>
            <w:r>
              <w:rPr>
                <w:rFonts w:hint="eastAsia" w:ascii="楷体" w:hAnsi="楷体" w:eastAsia="楷体" w:cs="楷体"/>
                <w:color w:val="000000"/>
                <w:szCs w:val="21"/>
                <w:u w:val="single"/>
              </w:rPr>
              <w:t>向所属区教育局聘请的法律顾问团</w:t>
            </w:r>
            <w:r>
              <w:rPr>
                <w:rFonts w:hint="eastAsia" w:ascii="楷体" w:hAnsi="楷体" w:eastAsia="楷体" w:cs="楷体"/>
                <w:color w:val="000000"/>
                <w:szCs w:val="21"/>
              </w:rPr>
              <w:t>寻求日常法律事务服务，其服务范围涵盖：</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合同签订等日常民事行为、</w:t>
            </w:r>
            <w:r>
              <w:rPr>
                <w:rFonts w:hint="eastAsia" w:ascii="楷体" w:hAnsi="楷体" w:eastAsia="楷体" w:cs="楷体"/>
                <w:color w:val="000000"/>
                <w:szCs w:val="21"/>
                <w:u w:val="single"/>
              </w:rPr>
              <w:sym w:font="Wingdings 2" w:char="00A3"/>
            </w:r>
            <w:r>
              <w:rPr>
                <w:rFonts w:hint="eastAsia" w:ascii="楷体" w:hAnsi="楷体" w:eastAsia="楷体" w:cs="楷体"/>
                <w:color w:val="000000"/>
                <w:szCs w:val="21"/>
                <w:u w:val="single"/>
              </w:rPr>
              <w:t>采购及招投标、基础建设等专项工作、</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重大决策、</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依法治校制度建设、</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法律文书的撰写及审查、</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处理诉讼及非诉纠纷、</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开展普法活动、□其他（请注明：</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400" w:lineRule="exact"/>
              <w:ind w:left="0" w:firstLine="0" w:firstLineChars="0"/>
              <w:rPr>
                <w:rFonts w:hint="eastAsia" w:ascii="楷体" w:hAnsi="楷体" w:eastAsia="楷体" w:cs="楷体"/>
                <w:color w:val="000000"/>
                <w:szCs w:val="21"/>
                <w:lang w:val="en-US"/>
              </w:rPr>
            </w:pPr>
            <w:r>
              <w:rPr>
                <w:rFonts w:hint="eastAsia" w:ascii="仿宋" w:hAnsi="仿宋" w:eastAsia="仿宋" w:cs="仿宋"/>
                <w:b/>
                <w:color w:val="000000"/>
                <w:sz w:val="24"/>
                <w:szCs w:val="24"/>
                <w:lang w:val="en-US"/>
              </w:rPr>
              <w:t>4.</w:t>
            </w:r>
            <w:r>
              <w:rPr>
                <w:rFonts w:hint="eastAsia" w:ascii="仿宋" w:hAnsi="仿宋" w:eastAsia="仿宋" w:cs="仿宋"/>
                <w:b/>
                <w:color w:val="000000"/>
                <w:sz w:val="24"/>
                <w:szCs w:val="24"/>
              </w:rPr>
              <w:t>依法规范办学活动情况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0"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4.1招生监督</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3"/>
              </w:numPr>
              <w:spacing w:line="400" w:lineRule="exact"/>
              <w:ind w:left="420" w:hanging="420" w:firstLineChars="0"/>
              <w:rPr>
                <w:rFonts w:hint="eastAsia" w:ascii="楷体" w:hAnsi="楷体" w:eastAsia="楷体" w:cs="楷体"/>
                <w:color w:val="000000"/>
                <w:szCs w:val="21"/>
                <w:lang w:val="en-US"/>
              </w:rPr>
            </w:pPr>
            <w:r>
              <w:rPr>
                <w:rFonts w:hint="eastAsia" w:ascii="楷体" w:hAnsi="楷体" w:eastAsia="楷体" w:cs="楷体"/>
                <w:color w:val="000000"/>
                <w:szCs w:val="21"/>
              </w:rPr>
              <w:t>为保障招生工作公平、公开、公正、规范开展，学校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已设立</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□未设立 </w:t>
            </w:r>
            <w:r>
              <w:rPr>
                <w:rFonts w:hint="eastAsia" w:ascii="楷体" w:hAnsi="楷体" w:eastAsia="楷体" w:cs="楷体"/>
                <w:color w:val="000000"/>
                <w:szCs w:val="21"/>
              </w:rPr>
              <w:t>相关监督小组，</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已设立</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□未设立 </w:t>
            </w:r>
            <w:r>
              <w:rPr>
                <w:rFonts w:hint="eastAsia" w:ascii="楷体" w:hAnsi="楷体" w:eastAsia="楷体" w:cs="楷体"/>
                <w:color w:val="000000"/>
                <w:szCs w:val="21"/>
              </w:rPr>
              <w:t>相关监督投诉电话，请简要描述学校招生监督工作机制的主要举措和本学年成效。</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widowControl/>
              <w:spacing w:line="400" w:lineRule="exact"/>
              <w:ind w:left="0" w:leftChars="0"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eastAsia="zh-CN"/>
              </w:rPr>
              <w:t>1.</w:t>
            </w:r>
            <w:r>
              <w:rPr>
                <w:rFonts w:hint="default" w:ascii="楷体" w:hAnsi="楷体" w:eastAsia="楷体" w:cs="楷体"/>
                <w:color w:val="000000"/>
                <w:szCs w:val="21"/>
                <w:u w:val="single"/>
              </w:rPr>
              <w:t>学校招生工作严格按照上级教育主管部门的操作流程、招生条件。其中初职学生入校须提供随班就读批复或者上海市儿童医院的智商测试证明。经家长申请、原校审批、区特教指导中心审核、教育局基教科通过后方可入学。特殊中职学生入学，需通过上海市特殊学生评估中心评估合格后方可入学。初职、中职学生入学后严格学籍管理流程，按照上海市学生事务中心的相关规定，执行学籍的转出、转入、休学等工作。</w:t>
            </w:r>
            <w:r>
              <w:rPr>
                <w:rFonts w:hint="eastAsia" w:ascii="楷体" w:hAnsi="楷体" w:eastAsia="楷体" w:cs="楷体"/>
                <w:color w:val="000000"/>
                <w:szCs w:val="21"/>
                <w:u w:val="single"/>
                <w:lang w:val="en-US"/>
              </w:rPr>
              <w:t xml:space="preserve">                                                                                                                                             </w:t>
            </w:r>
          </w:p>
          <w:p>
            <w:pPr>
              <w:pStyle w:val="15"/>
              <w:widowControl/>
              <w:spacing w:line="400" w:lineRule="exact"/>
              <w:ind w:left="0" w:leftChars="0" w:firstLine="0" w:firstLineChars="0"/>
              <w:rPr>
                <w:rFonts w:hint="eastAsia" w:ascii="楷体" w:hAnsi="楷体" w:eastAsia="楷体" w:cs="楷体"/>
                <w:color w:val="000000"/>
                <w:szCs w:val="21"/>
                <w:u w:val="single"/>
                <w:lang w:val="en-US"/>
              </w:rPr>
            </w:pPr>
            <w:r>
              <w:rPr>
                <w:rFonts w:hint="eastAsia" w:ascii="楷体" w:hAnsi="楷体" w:eastAsia="楷体"/>
                <w:szCs w:val="21"/>
                <w:u w:val="single"/>
                <w:lang w:val="en-US" w:eastAsia="zh-CN"/>
              </w:rPr>
              <w:t>2.</w:t>
            </w:r>
            <w:r>
              <w:rPr>
                <w:rFonts w:hint="eastAsia" w:ascii="楷体" w:hAnsi="楷体" w:eastAsia="楷体"/>
                <w:szCs w:val="21"/>
                <w:u w:val="single"/>
              </w:rPr>
              <w:t>学校设立专门的监督小组，学校纪检委员、教师代表、家委会委员材料审核、</w:t>
            </w:r>
            <w:r>
              <w:rPr>
                <w:rFonts w:ascii="楷体" w:hAnsi="楷体" w:eastAsia="楷体"/>
                <w:szCs w:val="21"/>
                <w:u w:val="single"/>
              </w:rPr>
              <w:t>招生面试等各个环节的考务管理、工作程序、工作纪律等方面进行过程监督</w:t>
            </w:r>
            <w:r>
              <w:rPr>
                <w:rFonts w:hint="eastAsia" w:ascii="楷体" w:hAnsi="楷体" w:eastAsia="楷体"/>
                <w:szCs w:val="21"/>
                <w:u w:val="single"/>
              </w:rPr>
              <w:t>，本年度圆满完成招生任务，没有接到投诉电话。</w:t>
            </w:r>
            <w:r>
              <w:rPr>
                <w:rFonts w:hint="eastAsia" w:ascii="楷体" w:hAnsi="楷体" w:eastAsia="楷体" w:cs="楷体"/>
                <w:color w:val="000000"/>
                <w:szCs w:val="21"/>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4"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4.2教育教学情况</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6"/>
              <w:widowControl/>
              <w:numPr>
                <w:ilvl w:val="0"/>
                <w:numId w:val="6"/>
              </w:numPr>
              <w:spacing w:line="400" w:lineRule="exact"/>
              <w:ind w:left="238" w:hanging="238" w:firstLineChars="0"/>
              <w:rPr>
                <w:rFonts w:hint="eastAsia" w:ascii="仿宋" w:hAnsi="仿宋" w:eastAsia="仿宋" w:cs="仿宋"/>
                <w:color w:val="000000"/>
                <w:sz w:val="24"/>
                <w:szCs w:val="24"/>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t>□设有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 xml:space="preserve">没有 </w:t>
            </w:r>
            <w:r>
              <w:rPr>
                <w:rFonts w:hint="eastAsia" w:ascii="楷体" w:hAnsi="楷体" w:eastAsia="楷体" w:cs="楷体"/>
                <w:color w:val="000000"/>
                <w:szCs w:val="21"/>
              </w:rPr>
              <w:t>涉外或其他需经审批或需特殊资质的课程或项目，请就是否符合相关标准或规定进行说明。</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6"/>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p>
            <w:pPr>
              <w:pStyle w:val="16"/>
              <w:widowControl/>
              <w:spacing w:line="400" w:lineRule="exact"/>
              <w:rPr>
                <w:rFonts w:hint="eastAsia" w:ascii="仿宋" w:hAnsi="仿宋" w:eastAsia="仿宋" w:cs="仿宋"/>
                <w:color w:val="000000"/>
                <w:sz w:val="24"/>
                <w:szCs w:val="24"/>
                <w:u w:val="single"/>
                <w:lang w:val="en-US"/>
              </w:rPr>
            </w:pPr>
          </w:p>
          <w:p>
            <w:pPr>
              <w:pStyle w:val="16"/>
              <w:widowControl/>
              <w:numPr>
                <w:ilvl w:val="0"/>
                <w:numId w:val="6"/>
              </w:numPr>
              <w:spacing w:line="400" w:lineRule="exact"/>
              <w:ind w:left="238" w:hanging="238" w:firstLineChars="0"/>
              <w:rPr>
                <w:rFonts w:hint="eastAsia" w:ascii="仿宋" w:hAnsi="仿宋" w:eastAsia="仿宋" w:cs="仿宋"/>
                <w:color w:val="000000"/>
                <w:sz w:val="24"/>
                <w:szCs w:val="24"/>
                <w:lang w:val="en-US"/>
              </w:rPr>
            </w:pPr>
            <w:r>
              <w:rPr>
                <w:rFonts w:hint="eastAsia" w:ascii="楷体" w:hAnsi="楷体" w:eastAsia="楷体" w:cs="楷体"/>
                <w:color w:val="000000"/>
                <w:szCs w:val="21"/>
              </w:rPr>
              <w:t>学校本年度师生有偿补课事项（本项幼儿园无需填写）：</w:t>
            </w:r>
          </w:p>
          <w:p>
            <w:pPr>
              <w:pStyle w:val="16"/>
              <w:widowControl/>
              <w:spacing w:line="400" w:lineRule="exact"/>
              <w:ind w:left="238" w:firstLine="0" w:firstLineChars="0"/>
              <w:rPr>
                <w:rFonts w:hint="default" w:ascii="楷体" w:hAnsi="楷体" w:eastAsia="楷体" w:cs="楷体"/>
                <w:color w:val="000000"/>
                <w:szCs w:val="21"/>
              </w:rPr>
            </w:pP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已开展</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□未开展</w:t>
            </w:r>
            <w:r>
              <w:rPr>
                <w:rFonts w:hint="eastAsia" w:ascii="楷体" w:hAnsi="楷体" w:eastAsia="楷体" w:cs="楷体"/>
                <w:color w:val="000000"/>
                <w:szCs w:val="21"/>
              </w:rPr>
              <w:t>专项检查，其中</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涉及</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 xml:space="preserve">未涉及 </w:t>
            </w:r>
            <w:r>
              <w:rPr>
                <w:rFonts w:hint="eastAsia" w:ascii="楷体" w:hAnsi="楷体" w:eastAsia="楷体" w:cs="楷体"/>
                <w:color w:val="000000"/>
                <w:szCs w:val="21"/>
              </w:rPr>
              <w:t>校方组织学生参加有偿补课（请注明参与有偿补课的学生人次：</w:t>
            </w:r>
            <w:r>
              <w:rPr>
                <w:rFonts w:hint="eastAsia" w:ascii="楷体" w:hAnsi="楷体" w:eastAsia="楷体" w:cs="楷体"/>
                <w:color w:val="000000"/>
                <w:szCs w:val="21"/>
                <w:lang w:val="en-US"/>
              </w:rPr>
              <w:t>_______</w:t>
            </w:r>
            <w:r>
              <w:rPr>
                <w:rFonts w:hint="eastAsia" w:ascii="楷体" w:hAnsi="楷体" w:eastAsia="楷体" w:cs="楷体"/>
                <w:color w:val="000000"/>
                <w:szCs w:val="21"/>
              </w:rPr>
              <w:t>），</w:t>
            </w:r>
            <w:r>
              <w:rPr>
                <w:rFonts w:hint="eastAsia" w:ascii="楷体" w:hAnsi="楷体" w:eastAsia="楷体" w:cs="楷体"/>
                <w:color w:val="000000"/>
                <w:szCs w:val="21"/>
                <w:u w:val="single"/>
              </w:rPr>
              <w:t>□涉及</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 xml:space="preserve">未涉及 </w:t>
            </w:r>
            <w:r>
              <w:rPr>
                <w:rFonts w:hint="eastAsia" w:ascii="楷体" w:hAnsi="楷体" w:eastAsia="楷体" w:cs="楷体"/>
                <w:color w:val="000000"/>
                <w:szCs w:val="21"/>
              </w:rPr>
              <w:t>校方将教育教学设施或学生信息给校外培训机构进行有偿补课，</w:t>
            </w:r>
            <w:r>
              <w:rPr>
                <w:rFonts w:hint="eastAsia" w:ascii="楷体" w:hAnsi="楷体" w:eastAsia="楷体" w:cs="楷体"/>
                <w:color w:val="000000"/>
                <w:szCs w:val="21"/>
                <w:u w:val="single"/>
              </w:rPr>
              <w:t>□涉及</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未涉及</w:t>
            </w:r>
            <w:r>
              <w:rPr>
                <w:rFonts w:hint="eastAsia" w:ascii="楷体" w:hAnsi="楷体" w:eastAsia="楷体" w:cs="楷体"/>
                <w:color w:val="000000"/>
                <w:szCs w:val="21"/>
              </w:rPr>
              <w:t>在职教师组织、推荐、诱导学生进行校内外有偿补课，</w:t>
            </w:r>
            <w:r>
              <w:rPr>
                <w:rFonts w:hint="eastAsia" w:ascii="楷体" w:hAnsi="楷体" w:eastAsia="楷体" w:cs="楷体"/>
                <w:color w:val="000000"/>
                <w:szCs w:val="21"/>
                <w:u w:val="single"/>
              </w:rPr>
              <w:t>□涉及</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 xml:space="preserve">未涉及 </w:t>
            </w:r>
            <w:r>
              <w:rPr>
                <w:rFonts w:hint="eastAsia" w:ascii="楷体" w:hAnsi="楷体" w:eastAsia="楷体" w:cs="楷体"/>
                <w:color w:val="000000"/>
                <w:szCs w:val="21"/>
              </w:rPr>
              <w:t>在职教师参加第三方组织的有偿补课，或为第三方介绍生源、提供信息。学校</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已公开</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未公开</w:t>
            </w:r>
            <w:r>
              <w:rPr>
                <w:rFonts w:hint="eastAsia" w:ascii="楷体" w:hAnsi="楷体" w:eastAsia="楷体" w:cs="楷体"/>
                <w:color w:val="000000"/>
                <w:szCs w:val="21"/>
              </w:rPr>
              <w:t>师生有偿补课投诉渠道。学校</w:t>
            </w:r>
            <w:r>
              <w:rPr>
                <w:rFonts w:hint="eastAsia" w:ascii="楷体" w:hAnsi="楷体" w:eastAsia="楷体" w:cs="楷体"/>
                <w:color w:val="000000"/>
                <w:szCs w:val="21"/>
                <w:u w:val="single"/>
              </w:rPr>
              <w:t>□涉及</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未涉及</w:t>
            </w:r>
            <w:r>
              <w:rPr>
                <w:rFonts w:hint="eastAsia" w:ascii="楷体" w:hAnsi="楷体" w:eastAsia="楷体" w:cs="楷体"/>
                <w:color w:val="000000"/>
                <w:szCs w:val="21"/>
              </w:rPr>
              <w:t>向社会办学机构提供场所和设施举办针对中小学生的各类有偿培训班。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default" w:ascii="仿宋" w:hAnsi="仿宋" w:eastAsia="仿宋" w:cs="仿宋"/>
                <w:color w:val="000000"/>
                <w:kern w:val="2"/>
                <w:sz w:val="24"/>
                <w:szCs w:val="24"/>
                <w:lang w:eastAsia="zh-CN" w:bidi="ar"/>
              </w:rPr>
            </w:pPr>
            <w:r>
              <w:rPr>
                <w:rFonts w:hint="eastAsia" w:ascii="仿宋" w:hAnsi="仿宋" w:eastAsia="仿宋" w:cs="仿宋"/>
                <w:color w:val="000000"/>
                <w:kern w:val="2"/>
                <w:sz w:val="24"/>
                <w:szCs w:val="24"/>
                <w:lang w:val="en-US" w:eastAsia="zh-CN" w:bidi="ar"/>
              </w:rPr>
              <w:t>4.3财务资产管理</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6"/>
              <w:widowControl/>
              <w:numPr>
                <w:ilvl w:val="0"/>
                <w:numId w:val="6"/>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ascii="Segoe UI Symbol" w:hAnsi="Segoe UI Symbol" w:eastAsia="楷体" w:cs="Segoe UI Symbol"/>
                <w:color w:val="000000"/>
                <w:sz w:val="28"/>
                <w:szCs w:val="21"/>
                <w:u w:val="single"/>
              </w:rPr>
              <w:t>☑</w:t>
            </w:r>
            <w:r>
              <w:rPr>
                <w:rFonts w:hint="eastAsia" w:ascii="楷体" w:hAnsi="楷体" w:eastAsia="楷体" w:cs="楷体"/>
                <w:color w:val="000000"/>
                <w:szCs w:val="21"/>
                <w:u w:val="single"/>
              </w:rPr>
              <w:t xml:space="preserve">已制定/□未制定 </w:t>
            </w:r>
            <w:r>
              <w:rPr>
                <w:rFonts w:hint="eastAsia" w:ascii="楷体" w:hAnsi="楷体" w:eastAsia="楷体" w:cs="楷体"/>
                <w:color w:val="000000"/>
                <w:szCs w:val="21"/>
              </w:rPr>
              <w:t>明确的收费、退费的标准及具体办法（请注明文件名称：</w:t>
            </w:r>
            <w:r>
              <w:rPr>
                <w:rFonts w:hint="eastAsia" w:ascii="楷体" w:hAnsi="楷体" w:eastAsia="楷体" w:cs="楷体"/>
                <w:color w:val="000000"/>
                <w:szCs w:val="21"/>
                <w:u w:val="single"/>
              </w:rPr>
              <w:t>上海市普陀区甘霖初级职业技术学校学生收费公示 ）</w:t>
            </w:r>
            <w:r>
              <w:rPr>
                <w:rFonts w:hint="eastAsia" w:ascii="楷体" w:hAnsi="楷体" w:eastAsia="楷体" w:cs="楷体"/>
                <w:color w:val="000000"/>
                <w:szCs w:val="21"/>
              </w:rPr>
              <w:t>，</w:t>
            </w:r>
            <w:r>
              <w:rPr>
                <w:rFonts w:ascii="Segoe UI Symbol" w:hAnsi="Segoe UI Symbol" w:eastAsia="楷体" w:cs="Segoe UI Symbol"/>
                <w:color w:val="000000"/>
                <w:sz w:val="28"/>
                <w:szCs w:val="21"/>
                <w:u w:val="single"/>
              </w:rPr>
              <w:t>☑</w:t>
            </w:r>
            <w:r>
              <w:rPr>
                <w:rFonts w:hint="eastAsia" w:ascii="楷体" w:hAnsi="楷体" w:eastAsia="楷体" w:cs="楷体"/>
                <w:color w:val="000000"/>
                <w:szCs w:val="21"/>
                <w:u w:val="single"/>
              </w:rPr>
              <w:t>已制定/□未制定</w:t>
            </w:r>
            <w:r>
              <w:rPr>
                <w:rFonts w:hint="eastAsia" w:ascii="楷体" w:hAnsi="楷体" w:eastAsia="楷体" w:cs="楷体"/>
                <w:color w:val="000000"/>
                <w:szCs w:val="21"/>
              </w:rPr>
              <w:t>资产登记、建账、管理的资产管理规范（请注明文件名称：</w:t>
            </w:r>
            <w:r>
              <w:rPr>
                <w:rFonts w:hint="eastAsia" w:ascii="楷体" w:hAnsi="楷体" w:eastAsia="楷体" w:cs="楷体"/>
                <w:color w:val="000000"/>
                <w:szCs w:val="21"/>
                <w:u w:val="single"/>
              </w:rPr>
              <w:t xml:space="preserve"> 甘霖初职校财产保管制度    ）</w:t>
            </w:r>
            <w:r>
              <w:rPr>
                <w:rFonts w:hint="eastAsia" w:ascii="楷体" w:hAnsi="楷体" w:eastAsia="楷体" w:cs="楷体"/>
                <w:color w:val="000000"/>
                <w:szCs w:val="21"/>
              </w:rPr>
              <w:t>，</w:t>
            </w:r>
            <w:r>
              <w:rPr>
                <w:rFonts w:ascii="Segoe UI Symbol" w:hAnsi="Segoe UI Symbol" w:eastAsia="楷体" w:cs="Segoe UI Symbol"/>
                <w:color w:val="000000"/>
                <w:sz w:val="28"/>
                <w:szCs w:val="21"/>
                <w:u w:val="single"/>
              </w:rPr>
              <w:t>☑</w:t>
            </w:r>
            <w:r>
              <w:rPr>
                <w:rFonts w:hint="eastAsia" w:ascii="楷体" w:hAnsi="楷体" w:eastAsia="楷体" w:cs="楷体"/>
                <w:color w:val="000000"/>
                <w:szCs w:val="21"/>
                <w:u w:val="single"/>
              </w:rPr>
              <w:t>已制定/□未制定</w:t>
            </w:r>
            <w:r>
              <w:rPr>
                <w:rFonts w:hint="eastAsia" w:ascii="楷体" w:hAnsi="楷体" w:eastAsia="楷体" w:cs="楷体"/>
                <w:color w:val="000000"/>
                <w:szCs w:val="21"/>
              </w:rPr>
              <w:t>其他财务资产管理相关的内部控制制度（请注明文件名称：</w:t>
            </w:r>
            <w:r>
              <w:rPr>
                <w:rFonts w:hint="eastAsia" w:ascii="楷体" w:hAnsi="楷体" w:eastAsia="楷体" w:cs="楷体"/>
                <w:color w:val="000000"/>
                <w:szCs w:val="21"/>
                <w:u w:val="single"/>
              </w:rPr>
              <w:t xml:space="preserve"> 甘霖初职校资产管理内控制度   ）</w:t>
            </w:r>
            <w:r>
              <w:rPr>
                <w:rFonts w:hint="eastAsia" w:ascii="楷体" w:hAnsi="楷体" w:eastAsia="楷体" w:cs="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2"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4.4校务信息公开</w:t>
            </w:r>
          </w:p>
          <w:p>
            <w:pPr>
              <w:keepNext w:val="0"/>
              <w:keepLines w:val="0"/>
              <w:widowControl w:val="0"/>
              <w:suppressLineNumbers w:val="0"/>
              <w:spacing w:before="0" w:beforeAutospacing="0" w:after="0" w:afterAutospacing="0" w:line="400" w:lineRule="exact"/>
              <w:ind w:left="0" w:right="0"/>
              <w:jc w:val="left"/>
              <w:rPr>
                <w:rFonts w:hint="default" w:ascii="仿宋" w:hAnsi="仿宋" w:eastAsia="仿宋" w:cs="仿宋"/>
                <w:color w:val="000000"/>
                <w:kern w:val="2"/>
                <w:sz w:val="24"/>
                <w:szCs w:val="24"/>
                <w:lang w:eastAsia="zh-CN" w:bidi="ar"/>
              </w:rPr>
            </w:pP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6"/>
              <w:widowControl/>
              <w:numPr>
                <w:ilvl w:val="0"/>
                <w:numId w:val="6"/>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lang w:eastAsia="zh-CN"/>
              </w:rPr>
              <w:sym w:font="Wingdings 2" w:char="0052"/>
            </w:r>
            <w:r>
              <w:rPr>
                <w:rFonts w:hint="eastAsia" w:ascii="楷体" w:hAnsi="楷体" w:eastAsia="楷体" w:cs="楷体"/>
                <w:color w:val="000000"/>
                <w:szCs w:val="21"/>
                <w:u w:val="single"/>
              </w:rPr>
              <w:t>已设</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□未设 </w:t>
            </w:r>
            <w:r>
              <w:rPr>
                <w:rFonts w:hint="eastAsia" w:ascii="楷体" w:hAnsi="楷体" w:eastAsia="楷体" w:cs="楷体"/>
                <w:color w:val="000000"/>
                <w:szCs w:val="21"/>
              </w:rPr>
              <w:t>专兼职信息公开岗位（请注明具体名称：</w:t>
            </w:r>
            <w:r>
              <w:rPr>
                <w:rFonts w:hint="eastAsia" w:ascii="楷体" w:hAnsi="楷体" w:eastAsia="楷体" w:cs="楷体"/>
                <w:color w:val="000000"/>
                <w:szCs w:val="21"/>
                <w:lang w:val="en-US"/>
              </w:rPr>
              <w:t>_</w:t>
            </w:r>
            <w:r>
              <w:rPr>
                <w:rFonts w:hint="eastAsia" w:ascii="楷体" w:hAnsi="楷体" w:eastAsia="楷体"/>
                <w:color w:val="000000"/>
                <w:szCs w:val="21"/>
                <w:u w:val="single"/>
              </w:rPr>
              <w:t>校务公开领导小组</w:t>
            </w:r>
            <w:r>
              <w:rPr>
                <w:rFonts w:hint="eastAsia" w:ascii="楷体" w:hAnsi="楷体" w:eastAsia="楷体" w:cs="楷体"/>
                <w:color w:val="000000"/>
                <w:szCs w:val="21"/>
                <w:lang w:val="en-US"/>
              </w:rPr>
              <w:t>_</w:t>
            </w:r>
            <w:r>
              <w:rPr>
                <w:rFonts w:hint="eastAsia" w:ascii="楷体" w:hAnsi="楷体" w:eastAsia="楷体" w:cs="楷体"/>
                <w:color w:val="000000"/>
                <w:szCs w:val="21"/>
              </w:rPr>
              <w:t>），</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已形成</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□未形成 </w:t>
            </w:r>
            <w:r>
              <w:rPr>
                <w:rFonts w:hint="eastAsia" w:ascii="楷体" w:hAnsi="楷体" w:eastAsia="楷体" w:cs="楷体"/>
                <w:color w:val="000000"/>
                <w:szCs w:val="21"/>
              </w:rPr>
              <w:t>信息公开具体的机制和工作方案（本项幼儿园无需填写，请注明文件名称：</w:t>
            </w:r>
            <w:r>
              <w:rPr>
                <w:rFonts w:hint="eastAsia" w:ascii="楷体" w:hAnsi="楷体" w:eastAsia="楷体" w:cs="楷体"/>
                <w:color w:val="000000"/>
                <w:szCs w:val="21"/>
                <w:u w:val="single"/>
                <w:lang w:val="en-US"/>
              </w:rPr>
              <w:t xml:space="preserve"> </w:t>
            </w:r>
            <w:r>
              <w:rPr>
                <w:rFonts w:hint="eastAsia" w:ascii="楷体" w:hAnsi="楷体" w:eastAsia="楷体"/>
                <w:color w:val="000000"/>
                <w:szCs w:val="21"/>
                <w:u w:val="single"/>
              </w:rPr>
              <w:t>甘霖初职校信息公开审核及报备实施制度</w:t>
            </w:r>
            <w:r>
              <w:rPr>
                <w:rFonts w:hint="eastAsia" w:ascii="楷体" w:hAnsi="楷体" w:eastAsia="楷体" w:cs="楷体"/>
                <w:color w:val="000000"/>
                <w:szCs w:val="21"/>
                <w:u w:val="single"/>
              </w:rPr>
              <w:t>）</w:t>
            </w:r>
            <w:r>
              <w:rPr>
                <w:rFonts w:hint="eastAsia" w:ascii="楷体" w:hAnsi="楷体" w:eastAsia="楷体" w:cs="楷体"/>
                <w:color w:val="000000"/>
                <w:szCs w:val="21"/>
              </w:rPr>
              <w:t>。</w:t>
            </w:r>
          </w:p>
          <w:p>
            <w:pPr>
              <w:pStyle w:val="16"/>
              <w:widowControl/>
              <w:numPr>
                <w:ilvl w:val="0"/>
                <w:numId w:val="6"/>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请简要描述信息公开的途径与方式（</w:t>
            </w:r>
            <w:r>
              <w:rPr>
                <w:rFonts w:hint="eastAsia" w:ascii="楷体" w:hAnsi="楷体" w:eastAsia="楷体" w:cs="楷体"/>
                <w:color w:val="000000"/>
                <w:szCs w:val="21"/>
                <w:u w:val="single"/>
                <w:lang w:val="en-US"/>
              </w:rPr>
              <w:t xml:space="preserve"> </w:t>
            </w:r>
            <w:r>
              <w:rPr>
                <w:rFonts w:hint="eastAsia" w:ascii="楷体" w:hAnsi="楷体" w:eastAsia="楷体"/>
                <w:color w:val="000000"/>
                <w:szCs w:val="21"/>
                <w:u w:val="single"/>
              </w:rPr>
              <w:t>根据需公开信息的内容，分别通过普陀教育信息公开专栏、校园网、学校公示栏、全教会、教工大会等途径进行信息公开</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rPr>
              <w:t>）。</w:t>
            </w:r>
          </w:p>
          <w:p>
            <w:pPr>
              <w:pStyle w:val="16"/>
              <w:widowControl/>
              <w:numPr>
                <w:ilvl w:val="0"/>
                <w:numId w:val="6"/>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已编制</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□未编制 </w:t>
            </w:r>
            <w:r>
              <w:rPr>
                <w:rFonts w:hint="eastAsia" w:ascii="楷体" w:hAnsi="楷体" w:eastAsia="楷体" w:cs="楷体"/>
                <w:color w:val="000000"/>
                <w:szCs w:val="21"/>
              </w:rPr>
              <w:t>信息公开的指南与目录</w:t>
            </w:r>
            <w:r>
              <w:rPr>
                <w:rFonts w:hint="eastAsia" w:ascii="楷体" w:hAnsi="楷体" w:eastAsia="楷体" w:cs="楷体"/>
                <w:color w:val="000000"/>
                <w:szCs w:val="21"/>
                <w:lang w:val="en-US"/>
              </w:rPr>
              <w:t>,</w:t>
            </w:r>
            <w:r>
              <w:rPr>
                <w:rFonts w:hint="eastAsia" w:ascii="楷体" w:hAnsi="楷体" w:eastAsia="楷体" w:cs="楷体"/>
                <w:color w:val="000000"/>
                <w:szCs w:val="21"/>
              </w:rPr>
              <w:t>已公开以下信息类别：</w:t>
            </w:r>
          </w:p>
          <w:p>
            <w:pPr>
              <w:pStyle w:val="16"/>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基本情况：</w:t>
            </w:r>
            <w:r>
              <w:rPr>
                <w:rFonts w:hint="eastAsia" w:ascii="楷体" w:hAnsi="楷体" w:eastAsia="楷体" w:cs="楷体"/>
                <w:color w:val="000000"/>
                <w:szCs w:val="21"/>
                <w:lang w:eastAsia="zh-CN"/>
              </w:rPr>
              <w:t>☑</w:t>
            </w:r>
            <w:r>
              <w:rPr>
                <w:rFonts w:hint="eastAsia" w:ascii="楷体" w:hAnsi="楷体" w:eastAsia="楷体" w:cs="楷体"/>
                <w:color w:val="000000"/>
                <w:szCs w:val="21"/>
              </w:rPr>
              <w:t>历史沿革、</w:t>
            </w:r>
            <w:r>
              <w:rPr>
                <w:rFonts w:hint="eastAsia" w:ascii="楷体" w:hAnsi="楷体" w:eastAsia="楷体" w:cs="楷体"/>
                <w:color w:val="000000"/>
                <w:szCs w:val="21"/>
                <w:lang w:eastAsia="zh-CN"/>
              </w:rPr>
              <w:t>☑</w:t>
            </w:r>
            <w:r>
              <w:rPr>
                <w:rFonts w:hint="eastAsia" w:ascii="楷体" w:hAnsi="楷体" w:eastAsia="楷体" w:cs="楷体"/>
                <w:color w:val="000000"/>
                <w:szCs w:val="21"/>
              </w:rPr>
              <w:t>办学性质、</w:t>
            </w:r>
            <w:r>
              <w:rPr>
                <w:rFonts w:hint="eastAsia" w:ascii="楷体" w:hAnsi="楷体" w:eastAsia="楷体" w:cs="楷体"/>
                <w:color w:val="000000"/>
                <w:szCs w:val="21"/>
                <w:lang w:eastAsia="zh-CN"/>
              </w:rPr>
              <w:t>☑</w:t>
            </w:r>
            <w:r>
              <w:rPr>
                <w:rFonts w:hint="eastAsia" w:ascii="楷体" w:hAnsi="楷体" w:eastAsia="楷体" w:cs="楷体"/>
                <w:color w:val="000000"/>
                <w:szCs w:val="21"/>
              </w:rPr>
              <w:t>办学地点、</w:t>
            </w:r>
            <w:r>
              <w:rPr>
                <w:rFonts w:hint="eastAsia" w:ascii="楷体" w:hAnsi="楷体" w:eastAsia="楷体" w:cs="楷体"/>
                <w:color w:val="000000"/>
                <w:szCs w:val="21"/>
                <w:lang w:eastAsia="zh-CN"/>
              </w:rPr>
              <w:t>☑</w:t>
            </w:r>
            <w:r>
              <w:rPr>
                <w:rFonts w:hint="eastAsia" w:ascii="楷体" w:hAnsi="楷体" w:eastAsia="楷体" w:cs="楷体"/>
                <w:color w:val="000000"/>
                <w:szCs w:val="21"/>
              </w:rPr>
              <w:t>办学规模、</w:t>
            </w:r>
            <w:r>
              <w:rPr>
                <w:rFonts w:hint="eastAsia" w:ascii="楷体" w:hAnsi="楷体" w:eastAsia="楷体" w:cs="楷体"/>
                <w:color w:val="000000"/>
                <w:szCs w:val="21"/>
                <w:lang w:eastAsia="zh-CN"/>
              </w:rPr>
              <w:t>☑</w:t>
            </w:r>
            <w:r>
              <w:rPr>
                <w:rFonts w:hint="eastAsia" w:ascii="楷体" w:hAnsi="楷体" w:eastAsia="楷体" w:cs="楷体"/>
                <w:color w:val="000000"/>
                <w:szCs w:val="21"/>
              </w:rPr>
              <w:t>办学基本条件、</w:t>
            </w:r>
            <w:r>
              <w:rPr>
                <w:rFonts w:hint="eastAsia" w:ascii="楷体" w:hAnsi="楷体" w:eastAsia="楷体" w:cs="楷体"/>
                <w:color w:val="000000"/>
                <w:szCs w:val="21"/>
                <w:lang w:eastAsia="zh-CN"/>
              </w:rPr>
              <w:t>☑</w:t>
            </w:r>
            <w:r>
              <w:rPr>
                <w:rFonts w:hint="eastAsia" w:ascii="楷体" w:hAnsi="楷体" w:eastAsia="楷体" w:cs="楷体"/>
                <w:color w:val="000000"/>
                <w:szCs w:val="21"/>
              </w:rPr>
              <w:t>机构职能、</w:t>
            </w:r>
            <w:r>
              <w:rPr>
                <w:rFonts w:hint="eastAsia" w:ascii="楷体" w:hAnsi="楷体" w:eastAsia="楷体" w:cs="楷体"/>
                <w:color w:val="000000"/>
                <w:szCs w:val="21"/>
                <w:lang w:eastAsia="zh-CN"/>
              </w:rPr>
              <w:t>☑</w:t>
            </w:r>
            <w:r>
              <w:rPr>
                <w:rFonts w:hint="eastAsia" w:ascii="楷体" w:hAnsi="楷体" w:eastAsia="楷体" w:cs="楷体"/>
                <w:color w:val="000000"/>
                <w:szCs w:val="21"/>
              </w:rPr>
              <w:t>联系方式；</w:t>
            </w:r>
          </w:p>
          <w:p>
            <w:pPr>
              <w:pStyle w:val="16"/>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建章立制情况：□学校现行规章制度，□办事流程；</w:t>
            </w:r>
          </w:p>
          <w:p>
            <w:pPr>
              <w:pStyle w:val="16"/>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规划计划：</w:t>
            </w:r>
            <w:r>
              <w:rPr>
                <w:rFonts w:hint="eastAsia" w:ascii="楷体" w:hAnsi="楷体" w:eastAsia="楷体" w:cs="楷体"/>
                <w:color w:val="000000"/>
                <w:szCs w:val="21"/>
                <w:lang w:eastAsia="zh-CN"/>
              </w:rPr>
              <w:t>☑</w:t>
            </w:r>
            <w:r>
              <w:rPr>
                <w:rFonts w:hint="eastAsia" w:ascii="楷体" w:hAnsi="楷体" w:eastAsia="楷体" w:cs="楷体"/>
                <w:color w:val="000000"/>
                <w:szCs w:val="21"/>
              </w:rPr>
              <w:t>学校发展规划、</w:t>
            </w:r>
            <w:r>
              <w:rPr>
                <w:rFonts w:hint="eastAsia" w:ascii="楷体" w:hAnsi="楷体" w:eastAsia="楷体" w:cs="楷体"/>
                <w:color w:val="000000"/>
                <w:szCs w:val="21"/>
                <w:lang w:eastAsia="zh-CN"/>
              </w:rPr>
              <w:t>☑</w:t>
            </w:r>
            <w:r>
              <w:rPr>
                <w:rFonts w:hint="eastAsia" w:ascii="楷体" w:hAnsi="楷体" w:eastAsia="楷体" w:cs="楷体"/>
                <w:color w:val="000000"/>
                <w:szCs w:val="21"/>
              </w:rPr>
              <w:t>年度工作计划及其执行情况；</w:t>
            </w:r>
          </w:p>
          <w:p>
            <w:pPr>
              <w:pStyle w:val="16"/>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招生考试和学生管理：</w:t>
            </w:r>
            <w:r>
              <w:rPr>
                <w:rFonts w:hint="eastAsia" w:ascii="楷体" w:hAnsi="楷体" w:eastAsia="楷体" w:cs="楷体"/>
                <w:color w:val="000000"/>
                <w:szCs w:val="21"/>
                <w:lang w:eastAsia="zh-CN"/>
              </w:rPr>
              <w:t>☑</w:t>
            </w:r>
            <w:r>
              <w:rPr>
                <w:rFonts w:hint="eastAsia" w:ascii="楷体" w:hAnsi="楷体" w:eastAsia="楷体" w:cs="楷体"/>
                <w:color w:val="000000"/>
                <w:szCs w:val="21"/>
              </w:rPr>
              <w:t>学校招生的计划、范围、对象，</w:t>
            </w:r>
            <w:r>
              <w:rPr>
                <w:rFonts w:hint="eastAsia" w:ascii="楷体" w:hAnsi="楷体" w:eastAsia="楷体" w:cs="楷体"/>
                <w:color w:val="000000"/>
                <w:szCs w:val="21"/>
                <w:lang w:eastAsia="zh-CN"/>
              </w:rPr>
              <w:t>☑</w:t>
            </w:r>
            <w:r>
              <w:rPr>
                <w:rFonts w:hint="eastAsia" w:ascii="楷体" w:hAnsi="楷体" w:eastAsia="楷体" w:cs="楷体"/>
                <w:color w:val="000000"/>
                <w:szCs w:val="21"/>
              </w:rPr>
              <w:t>学生学籍管理规定，</w:t>
            </w:r>
            <w:r>
              <w:rPr>
                <w:rFonts w:hint="eastAsia" w:ascii="楷体" w:hAnsi="楷体" w:eastAsia="楷体" w:cs="楷体"/>
                <w:color w:val="000000"/>
                <w:szCs w:val="21"/>
                <w:lang w:eastAsia="zh-CN"/>
              </w:rPr>
              <w:t>☑</w:t>
            </w:r>
            <w:r>
              <w:rPr>
                <w:rFonts w:hint="eastAsia" w:ascii="楷体" w:hAnsi="楷体" w:eastAsia="楷体" w:cs="楷体"/>
                <w:color w:val="000000"/>
                <w:szCs w:val="21"/>
              </w:rPr>
              <w:t>学生评优奖励办法，□非义务教育阶段学校的报考条件、录取办法，□奖学金、助学贷款、助学金、勤工俭学和学费减免的申请条件、审批程序和结果；</w:t>
            </w:r>
          </w:p>
          <w:p>
            <w:pPr>
              <w:pStyle w:val="16"/>
              <w:widowControl/>
              <w:spacing w:line="400" w:lineRule="exact"/>
              <w:ind w:left="238" w:firstLine="0" w:firstLineChars="0"/>
              <w:rPr>
                <w:rFonts w:ascii="楷体" w:hAnsi="楷体" w:eastAsia="楷体" w:cs="楷体"/>
                <w:color w:val="000000"/>
                <w:szCs w:val="21"/>
                <w:highlight w:val="yellow"/>
              </w:rPr>
            </w:pPr>
            <w:r>
              <w:rPr>
                <w:rFonts w:hint="eastAsia" w:ascii="楷体" w:hAnsi="楷体" w:eastAsia="楷体" w:cs="楷体"/>
                <w:color w:val="000000"/>
                <w:szCs w:val="21"/>
              </w:rPr>
              <w:t>财务管理：</w:t>
            </w:r>
            <w:r>
              <w:rPr>
                <w:rFonts w:ascii="Segoe UI Symbol" w:hAnsi="Segoe UI Symbol" w:eastAsia="楷体" w:cs="Segoe UI Symbol"/>
                <w:color w:val="000000"/>
                <w:sz w:val="28"/>
                <w:szCs w:val="21"/>
              </w:rPr>
              <w:t>☑</w:t>
            </w:r>
            <w:r>
              <w:rPr>
                <w:rFonts w:hint="eastAsia" w:ascii="楷体" w:hAnsi="楷体" w:eastAsia="楷体" w:cs="楷体"/>
                <w:color w:val="000000"/>
                <w:szCs w:val="21"/>
              </w:rPr>
              <w:t>学校收费的类别、项目、标准、依据、范围、计费单位和批准机关，□收费监督电话，</w:t>
            </w:r>
            <w:r>
              <w:rPr>
                <w:rFonts w:ascii="Segoe UI Symbol" w:hAnsi="Segoe UI Symbol" w:eastAsia="楷体" w:cs="Segoe UI Symbol"/>
                <w:color w:val="000000"/>
                <w:sz w:val="28"/>
                <w:szCs w:val="21"/>
              </w:rPr>
              <w:t>☑</w:t>
            </w:r>
            <w:r>
              <w:rPr>
                <w:rFonts w:hint="eastAsia" w:ascii="楷体" w:hAnsi="楷体" w:eastAsia="楷体" w:cs="楷体"/>
                <w:color w:val="000000"/>
                <w:szCs w:val="21"/>
              </w:rPr>
              <w:t>学校预算情况，</w:t>
            </w:r>
            <w:r>
              <w:rPr>
                <w:rFonts w:ascii="Segoe UI Symbol" w:hAnsi="Segoe UI Symbol" w:eastAsia="楷体" w:cs="Segoe UI Symbol"/>
                <w:color w:val="000000"/>
                <w:sz w:val="28"/>
                <w:szCs w:val="21"/>
              </w:rPr>
              <w:t>☑</w:t>
            </w:r>
            <w:r>
              <w:rPr>
                <w:rFonts w:hint="eastAsia" w:ascii="楷体" w:hAnsi="楷体" w:eastAsia="楷体" w:cs="楷体"/>
                <w:color w:val="000000"/>
                <w:szCs w:val="21"/>
              </w:rPr>
              <w:t>学校数量较多的物资采购、基本建设与维修、房产承包与租赁等的招投标结果及实际执行情况，</w:t>
            </w:r>
            <w:r>
              <w:rPr>
                <w:rFonts w:ascii="Segoe UI Symbol" w:hAnsi="Segoe UI Symbol" w:eastAsia="楷体" w:cs="Segoe UI Symbol"/>
                <w:color w:val="000000"/>
                <w:sz w:val="28"/>
                <w:szCs w:val="21"/>
              </w:rPr>
              <w:t>☑</w:t>
            </w:r>
            <w:r>
              <w:rPr>
                <w:rFonts w:hint="eastAsia" w:ascii="楷体" w:hAnsi="楷体" w:eastAsia="楷体" w:cs="楷体"/>
                <w:color w:val="000000"/>
                <w:szCs w:val="21"/>
              </w:rPr>
              <w:t>学校经费收支情况，学校资产和受赠物的管理使用情况，</w:t>
            </w:r>
            <w:r>
              <w:rPr>
                <w:rFonts w:ascii="Segoe UI Symbol" w:hAnsi="Segoe UI Symbol" w:eastAsia="楷体" w:cs="Segoe UI Symbol"/>
                <w:color w:val="000000"/>
                <w:sz w:val="28"/>
                <w:szCs w:val="21"/>
              </w:rPr>
              <w:t>☑</w:t>
            </w:r>
            <w:r>
              <w:rPr>
                <w:rFonts w:hint="eastAsia" w:ascii="楷体" w:hAnsi="楷体" w:eastAsia="楷体" w:cs="楷体"/>
                <w:color w:val="000000"/>
                <w:szCs w:val="21"/>
              </w:rPr>
              <w:t>学校部门预算情况，</w:t>
            </w:r>
            <w:r>
              <w:rPr>
                <w:rFonts w:ascii="Segoe UI Symbol" w:hAnsi="Segoe UI Symbol" w:eastAsia="楷体" w:cs="Segoe UI Symbol"/>
                <w:color w:val="000000"/>
                <w:sz w:val="28"/>
                <w:szCs w:val="21"/>
              </w:rPr>
              <w:t>☑</w:t>
            </w:r>
            <w:r>
              <w:rPr>
                <w:rFonts w:hint="eastAsia" w:ascii="楷体" w:hAnsi="楷体" w:eastAsia="楷体" w:cs="楷体"/>
                <w:color w:val="000000"/>
                <w:szCs w:val="21"/>
              </w:rPr>
              <w:t>学校部门决算情况，</w:t>
            </w:r>
            <w:r>
              <w:rPr>
                <w:rFonts w:ascii="Segoe UI Symbol" w:hAnsi="Segoe UI Symbol" w:eastAsia="楷体" w:cs="Segoe UI Symbol"/>
                <w:color w:val="000000"/>
                <w:sz w:val="28"/>
                <w:szCs w:val="21"/>
              </w:rPr>
              <w:t>☑</w:t>
            </w:r>
            <w:r>
              <w:rPr>
                <w:rFonts w:hint="eastAsia" w:ascii="楷体" w:hAnsi="楷体" w:eastAsia="楷体" w:cs="楷体"/>
                <w:color w:val="000000"/>
                <w:szCs w:val="21"/>
              </w:rPr>
              <w:t>学校“三公经费”预算情况；</w:t>
            </w:r>
          </w:p>
          <w:p>
            <w:pPr>
              <w:pStyle w:val="16"/>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教育教学：</w:t>
            </w:r>
            <w:r>
              <w:rPr>
                <w:rFonts w:hint="eastAsia" w:ascii="楷体" w:hAnsi="楷体" w:eastAsia="楷体" w:cs="楷体"/>
                <w:color w:val="000000"/>
                <w:szCs w:val="21"/>
                <w:lang w:eastAsia="zh-CN"/>
              </w:rPr>
              <w:t>☑</w:t>
            </w:r>
            <w:r>
              <w:rPr>
                <w:rFonts w:hint="eastAsia" w:ascii="楷体" w:hAnsi="楷体" w:eastAsia="楷体" w:cs="楷体"/>
                <w:color w:val="000000"/>
                <w:szCs w:val="21"/>
              </w:rPr>
              <w:t>学校教学科研工作的有关规定，</w:t>
            </w:r>
            <w:r>
              <w:rPr>
                <w:rFonts w:hint="eastAsia" w:ascii="楷体" w:hAnsi="楷体" w:eastAsia="楷体" w:cs="楷体"/>
                <w:color w:val="000000"/>
                <w:szCs w:val="21"/>
                <w:lang w:eastAsia="zh-CN"/>
              </w:rPr>
              <w:t>☑</w:t>
            </w:r>
            <w:r>
              <w:rPr>
                <w:rFonts w:hint="eastAsia" w:ascii="楷体" w:hAnsi="楷体" w:eastAsia="楷体" w:cs="楷体"/>
                <w:color w:val="000000"/>
                <w:szCs w:val="21"/>
              </w:rPr>
              <w:t>教学与科研成果评选，</w:t>
            </w:r>
            <w:r>
              <w:rPr>
                <w:rFonts w:hint="eastAsia" w:ascii="楷体" w:hAnsi="楷体" w:eastAsia="楷体" w:cs="楷体"/>
                <w:color w:val="000000"/>
                <w:szCs w:val="21"/>
                <w:lang w:eastAsia="zh-CN"/>
              </w:rPr>
              <w:t>☑</w:t>
            </w:r>
            <w:r>
              <w:rPr>
                <w:rFonts w:hint="eastAsia" w:ascii="楷体" w:hAnsi="楷体" w:eastAsia="楷体" w:cs="楷体"/>
                <w:color w:val="000000"/>
                <w:szCs w:val="21"/>
              </w:rPr>
              <w:t>课程设置方案，</w:t>
            </w:r>
            <w:r>
              <w:rPr>
                <w:rFonts w:hint="eastAsia" w:ascii="楷体" w:hAnsi="楷体" w:eastAsia="楷体" w:cs="楷体"/>
                <w:color w:val="000000"/>
                <w:szCs w:val="21"/>
                <w:lang w:eastAsia="zh-CN"/>
              </w:rPr>
              <w:t>☑</w:t>
            </w:r>
            <w:r>
              <w:rPr>
                <w:rFonts w:hint="eastAsia" w:ascii="楷体" w:hAnsi="楷体" w:eastAsia="楷体" w:cs="楷体"/>
                <w:color w:val="000000"/>
                <w:szCs w:val="21"/>
              </w:rPr>
              <w:t>教学计划及执行情况；</w:t>
            </w:r>
          </w:p>
          <w:p>
            <w:pPr>
              <w:pStyle w:val="16"/>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师资队伍：</w:t>
            </w:r>
            <w:r>
              <w:rPr>
                <w:rFonts w:hint="eastAsia" w:ascii="楷体" w:hAnsi="楷体" w:eastAsia="楷体" w:cs="楷体"/>
                <w:color w:val="000000"/>
                <w:szCs w:val="21"/>
                <w:lang w:eastAsia="zh-CN"/>
              </w:rPr>
              <w:t>☑</w:t>
            </w:r>
            <w:r>
              <w:rPr>
                <w:rFonts w:hint="eastAsia" w:ascii="楷体" w:hAnsi="楷体" w:eastAsia="楷体" w:cs="楷体"/>
                <w:color w:val="000000"/>
                <w:szCs w:val="21"/>
              </w:rPr>
              <w:t>师资数量及结构，</w:t>
            </w:r>
            <w:r>
              <w:rPr>
                <w:rFonts w:hint="eastAsia" w:ascii="楷体" w:hAnsi="楷体" w:eastAsia="楷体" w:cs="楷体"/>
                <w:color w:val="000000"/>
                <w:szCs w:val="21"/>
                <w:lang w:eastAsia="zh-CN"/>
              </w:rPr>
              <w:t>☑</w:t>
            </w:r>
            <w:r>
              <w:rPr>
                <w:rFonts w:hint="eastAsia" w:ascii="楷体" w:hAnsi="楷体" w:eastAsia="楷体" w:cs="楷体"/>
                <w:color w:val="000000"/>
                <w:szCs w:val="21"/>
              </w:rPr>
              <w:t>学校教职工招聘、职称评聘、职务晋升、评优的条件、程序、结果及争议解决办法，</w:t>
            </w:r>
            <w:r>
              <w:rPr>
                <w:rFonts w:hint="eastAsia" w:ascii="楷体" w:hAnsi="楷体" w:eastAsia="楷体" w:cs="楷体"/>
                <w:color w:val="000000"/>
                <w:szCs w:val="21"/>
                <w:lang w:eastAsia="zh-CN"/>
              </w:rPr>
              <w:t>☑</w:t>
            </w:r>
            <w:r>
              <w:rPr>
                <w:rFonts w:hint="eastAsia" w:ascii="楷体" w:hAnsi="楷体" w:eastAsia="楷体" w:cs="楷体"/>
                <w:color w:val="000000"/>
                <w:szCs w:val="21"/>
              </w:rPr>
              <w:t>绩效考核及绩效工资分配办法，</w:t>
            </w:r>
            <w:r>
              <w:rPr>
                <w:rFonts w:hint="eastAsia" w:ascii="楷体" w:hAnsi="楷体" w:eastAsia="楷体" w:cs="楷体"/>
                <w:color w:val="000000"/>
                <w:szCs w:val="21"/>
                <w:lang w:eastAsia="zh-CN"/>
              </w:rPr>
              <w:t>☑</w:t>
            </w:r>
            <w:r>
              <w:rPr>
                <w:rFonts w:hint="eastAsia" w:ascii="楷体" w:hAnsi="楷体" w:eastAsia="楷体" w:cs="楷体"/>
                <w:color w:val="000000"/>
                <w:szCs w:val="21"/>
              </w:rPr>
              <w:t>教师培训情况；</w:t>
            </w:r>
          </w:p>
          <w:p>
            <w:pPr>
              <w:pStyle w:val="16"/>
              <w:widowControl/>
              <w:spacing w:line="400" w:lineRule="exact"/>
              <w:ind w:left="238" w:firstLine="0" w:firstLineChars="0"/>
              <w:rPr>
                <w:rFonts w:hint="eastAsia" w:ascii="楷体" w:hAnsi="楷体" w:eastAsia="楷体" w:cs="楷体"/>
                <w:color w:val="000000"/>
                <w:szCs w:val="21"/>
                <w:lang w:val="en-US"/>
              </w:rPr>
            </w:pPr>
            <w:r>
              <w:rPr>
                <w:rFonts w:hint="eastAsia" w:ascii="楷体" w:hAnsi="楷体" w:eastAsia="楷体" w:cs="楷体"/>
                <w:color w:val="000000"/>
                <w:szCs w:val="21"/>
              </w:rPr>
              <w:t>其他：□学生住宿、用餐、组织活动等服务事项及安全管理情况，□自然灾害、传染病等涉及师生安全的突发公共事件应急预案及处置情况；□其他：</w:t>
            </w:r>
            <w:r>
              <w:rPr>
                <w:rFonts w:hint="eastAsia" w:ascii="楷体" w:hAnsi="楷体" w:eastAsia="楷体" w:cs="楷体"/>
                <w:color w:val="000000"/>
                <w:szCs w:val="21"/>
                <w:lang w:val="en-US"/>
              </w:rPr>
              <w:t>___________________</w:t>
            </w:r>
            <w:r>
              <w:rPr>
                <w:rFonts w:hint="eastAsia" w:ascii="楷体" w:hAnsi="楷体" w:eastAsia="楷体" w:cs="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400" w:lineRule="exact"/>
              <w:ind w:left="0" w:firstLine="0" w:firstLineChars="0"/>
              <w:rPr>
                <w:rFonts w:hint="eastAsia" w:ascii="楷体" w:hAnsi="楷体" w:eastAsia="楷体" w:cs="楷体"/>
                <w:color w:val="000000"/>
                <w:szCs w:val="21"/>
                <w:lang w:val="en-US"/>
              </w:rPr>
            </w:pPr>
            <w:r>
              <w:rPr>
                <w:rFonts w:hint="eastAsia" w:ascii="仿宋" w:hAnsi="仿宋" w:eastAsia="仿宋" w:cs="仿宋"/>
                <w:b/>
                <w:color w:val="000000"/>
                <w:sz w:val="24"/>
                <w:szCs w:val="24"/>
                <w:lang w:val="en-US"/>
              </w:rPr>
              <w:t>5.</w:t>
            </w:r>
            <w:r>
              <w:rPr>
                <w:rFonts w:hint="eastAsia" w:ascii="仿宋" w:hAnsi="仿宋" w:eastAsia="仿宋" w:cs="仿宋"/>
                <w:b/>
                <w:color w:val="000000"/>
                <w:sz w:val="24"/>
                <w:szCs w:val="24"/>
              </w:rPr>
              <w:t>依法保障师生合法权益情况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1"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5.1教师权益维护</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7"/>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已建立</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□部分建立</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□未建立</w:t>
            </w:r>
            <w:r>
              <w:rPr>
                <w:rFonts w:hint="eastAsia" w:ascii="楷体" w:hAnsi="楷体" w:eastAsia="楷体" w:cs="楷体"/>
                <w:color w:val="000000"/>
                <w:szCs w:val="21"/>
              </w:rPr>
              <w:t>权利义务明确的教师及其他教职员工聘用制度；民办学校</w:t>
            </w:r>
            <w:r>
              <w:rPr>
                <w:rFonts w:hint="eastAsia" w:ascii="楷体" w:hAnsi="楷体" w:eastAsia="楷体" w:cs="楷体"/>
                <w:color w:val="000000"/>
                <w:szCs w:val="21"/>
                <w:u w:val="single"/>
              </w:rPr>
              <w:sym w:font="Wingdings 2" w:char="00A3"/>
            </w:r>
            <w:r>
              <w:rPr>
                <w:rFonts w:hint="eastAsia" w:ascii="楷体" w:hAnsi="楷体" w:eastAsia="楷体" w:cs="楷体"/>
                <w:color w:val="000000"/>
                <w:szCs w:val="21"/>
                <w:u w:val="single"/>
              </w:rPr>
              <w:t>已根据</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□未根据</w:t>
            </w:r>
            <w:r>
              <w:rPr>
                <w:rFonts w:hint="eastAsia" w:ascii="楷体" w:hAnsi="楷体" w:eastAsia="楷体" w:cs="楷体"/>
                <w:color w:val="000000"/>
                <w:szCs w:val="21"/>
              </w:rPr>
              <w:t>工会相关法律法规建立集体劳动合同制度，并请描述涉及教师工资、福利、社会保险等方面的标准及制度。</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widowControl/>
              <w:numPr>
                <w:ilvl w:val="0"/>
                <w:numId w:val="0"/>
              </w:numPr>
              <w:spacing w:line="400" w:lineRule="exact"/>
              <w:ind w:leftChars="0" w:right="0" w:right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eastAsia="zh-CN"/>
              </w:rPr>
              <w:t>2020学年，学校人事部门</w:t>
            </w:r>
            <w:r>
              <w:rPr>
                <w:rFonts w:hint="eastAsia" w:ascii="楷体" w:hAnsi="楷体" w:eastAsia="楷体" w:cs="楷体"/>
                <w:color w:val="000000"/>
                <w:szCs w:val="21"/>
                <w:u w:val="single"/>
                <w:lang w:val="en-US"/>
              </w:rPr>
              <w:t>结合学校实际，</w:t>
            </w:r>
            <w:r>
              <w:rPr>
                <w:rFonts w:hint="eastAsia" w:ascii="楷体" w:hAnsi="楷体" w:eastAsia="楷体" w:cs="楷体"/>
                <w:color w:val="000000"/>
                <w:szCs w:val="21"/>
                <w:u w:val="single"/>
                <w:lang w:val="en-US" w:eastAsia="zh-CN"/>
              </w:rPr>
              <w:t>完善</w:t>
            </w:r>
            <w:r>
              <w:rPr>
                <w:rFonts w:hint="eastAsia" w:ascii="楷体" w:hAnsi="楷体" w:eastAsia="楷体" w:cs="楷体"/>
                <w:color w:val="000000"/>
                <w:szCs w:val="21"/>
                <w:u w:val="single"/>
                <w:lang w:val="en-US"/>
              </w:rPr>
              <w:t>权利义务明确的教师及其他教职员工聘用制度</w:t>
            </w:r>
            <w:r>
              <w:rPr>
                <w:rFonts w:hint="eastAsia" w:ascii="楷体" w:hAnsi="楷体" w:eastAsia="楷体" w:cs="楷体"/>
                <w:color w:val="000000"/>
                <w:szCs w:val="21"/>
                <w:u w:val="single"/>
                <w:lang w:val="en-US" w:eastAsia="zh-CN"/>
              </w:rPr>
              <w:t xml:space="preserve">,在制度中明确规定受聘人员享受受聘岗位的相应工资、福利、住房公积金、社会保险待遇等，明确受聘人员遵守工作纪律、教师职业道德和学校各项规章制度的义务，并对新进人员进行了相关培训和考察。 </w:t>
            </w:r>
          </w:p>
          <w:p>
            <w:pPr>
              <w:pStyle w:val="15"/>
              <w:widowControl/>
              <w:numPr>
                <w:ilvl w:val="0"/>
                <w:numId w:val="7"/>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关于教师发展，学校已建立涉及</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教师职务职称评聘、□继续教育（培养培训）、</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奖惩考核、□其他（请注明：</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w:t>
            </w:r>
            <w:r>
              <w:rPr>
                <w:rFonts w:hint="eastAsia" w:ascii="楷体" w:hAnsi="楷体" w:eastAsia="楷体" w:cs="楷体"/>
                <w:color w:val="000000"/>
                <w:szCs w:val="21"/>
              </w:rPr>
              <w:t>等方面的标准（机制）及制度，请列举相关文件名称及文号。</w:t>
            </w:r>
          </w:p>
          <w:p>
            <w:pPr>
              <w:pStyle w:val="15"/>
              <w:widowControl/>
              <w:numPr>
                <w:ilvl w:val="0"/>
                <w:numId w:val="7"/>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u w:val="single"/>
                <w:lang w:val="en-US" w:eastAsia="zh-CN"/>
              </w:rPr>
              <w:t>《甘霖初职校专业技术岗位等级聘用工作方案》、</w:t>
            </w:r>
            <w:r>
              <w:rPr>
                <w:rFonts w:hint="eastAsia" w:ascii="楷体" w:hAnsi="楷体" w:eastAsia="楷体" w:cs="楷体"/>
                <w:color w:val="000000"/>
                <w:szCs w:val="21"/>
                <w:u w:val="single"/>
                <w:lang w:val="en-US"/>
              </w:rPr>
              <w:t>《甘霖初职校2020年年度考核工作方案》</w:t>
            </w:r>
            <w:r>
              <w:rPr>
                <w:rFonts w:hint="eastAsia" w:ascii="楷体" w:hAnsi="楷体" w:eastAsia="楷体" w:cs="楷体"/>
                <w:color w:val="000000"/>
                <w:szCs w:val="21"/>
              </w:rPr>
              <w:t>学校设有</w:t>
            </w:r>
            <w:r>
              <w:rPr>
                <w:rFonts w:hint="eastAsia" w:ascii="楷体" w:hAnsi="楷体" w:eastAsia="楷体" w:cs="楷体"/>
                <w:color w:val="000000"/>
                <w:szCs w:val="21"/>
                <w:u w:val="single"/>
              </w:rPr>
              <w:t xml:space="preserve"> </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教师申诉或调解委员会（该委员会成员 □经过</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lang w:eastAsia="zh-CN"/>
              </w:rPr>
              <w:t>☑</w:t>
            </w:r>
            <w:r>
              <w:rPr>
                <w:rFonts w:hint="eastAsia" w:ascii="楷体" w:hAnsi="楷体" w:eastAsia="楷体" w:cs="楷体"/>
                <w:color w:val="000000"/>
                <w:szCs w:val="21"/>
                <w:u w:val="single"/>
              </w:rPr>
              <w:t>未经过 教职工代表大会认可），□其他救济机制（请注明：</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w:t>
            </w:r>
            <w:r>
              <w:rPr>
                <w:rFonts w:hint="eastAsia" w:ascii="楷体" w:hAnsi="楷体" w:eastAsia="楷体" w:cs="楷体"/>
                <w:color w:val="000000"/>
                <w:szCs w:val="21"/>
              </w:rPr>
              <w:t>及相关申诉或调解规则，对教师与学校发生的纠纷或意见进行调处，做出申诉结论或者调解意见。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5.2学生权益保障</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6"/>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已设有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□未设</w:t>
            </w:r>
            <w:r>
              <w:rPr>
                <w:rFonts w:hint="eastAsia" w:ascii="楷体" w:hAnsi="楷体" w:eastAsia="楷体" w:cs="楷体"/>
                <w:color w:val="000000"/>
                <w:szCs w:val="21"/>
              </w:rPr>
              <w:t>相对独立的学生申诉处理机构（请注明：</w:t>
            </w:r>
            <w:r>
              <w:rPr>
                <w:rFonts w:hint="eastAsia" w:ascii="楷体" w:hAnsi="楷体" w:eastAsia="楷体" w:cs="楷体"/>
                <w:color w:val="000000"/>
                <w:szCs w:val="21"/>
                <w:lang w:val="en-US"/>
              </w:rPr>
              <w:t>_</w:t>
            </w:r>
            <w:r>
              <w:rPr>
                <w:rFonts w:hint="eastAsia" w:ascii="楷体" w:hAnsi="楷体" w:eastAsia="楷体"/>
                <w:szCs w:val="21"/>
                <w:u w:val="single"/>
              </w:rPr>
              <w:t>校务委员会</w:t>
            </w:r>
            <w:r>
              <w:rPr>
                <w:rFonts w:hint="eastAsia" w:ascii="楷体" w:hAnsi="楷体" w:eastAsia="楷体" w:cs="楷体"/>
                <w:color w:val="000000"/>
                <w:szCs w:val="21"/>
                <w:lang w:val="en-US"/>
              </w:rPr>
              <w:t>__</w:t>
            </w:r>
            <w:r>
              <w:rPr>
                <w:rFonts w:hint="eastAsia" w:ascii="楷体" w:hAnsi="楷体" w:eastAsia="楷体" w:cs="楷体"/>
                <w:color w:val="000000"/>
                <w:szCs w:val="21"/>
              </w:rPr>
              <w:t>）及申诉规则，学生在获得处分前</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有</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□没有 </w:t>
            </w:r>
            <w:r>
              <w:rPr>
                <w:rFonts w:hint="eastAsia" w:ascii="楷体" w:hAnsi="楷体" w:eastAsia="楷体" w:cs="楷体"/>
                <w:color w:val="000000"/>
                <w:szCs w:val="21"/>
              </w:rPr>
              <w:t>陈述与申辩的机会，学校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允许</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□不允许</w:t>
            </w:r>
            <w:r>
              <w:rPr>
                <w:rFonts w:hint="eastAsia" w:ascii="楷体" w:hAnsi="楷体" w:eastAsia="楷体" w:cs="楷体"/>
                <w:color w:val="000000"/>
                <w:szCs w:val="21"/>
              </w:rPr>
              <w:t>学生聘请代理人参加申诉，</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明确</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□不明确 </w:t>
            </w:r>
            <w:r>
              <w:rPr>
                <w:rFonts w:hint="eastAsia" w:ascii="楷体" w:hAnsi="楷体" w:eastAsia="楷体" w:cs="楷体"/>
                <w:color w:val="000000"/>
                <w:szCs w:val="21"/>
              </w:rPr>
              <w:t>处分的期限与后果。对未成年学生，</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听取</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□不听取 </w:t>
            </w:r>
            <w:r>
              <w:rPr>
                <w:rFonts w:hint="eastAsia" w:ascii="楷体" w:hAnsi="楷体" w:eastAsia="楷体" w:cs="楷体"/>
                <w:color w:val="000000"/>
                <w:szCs w:val="21"/>
              </w:rPr>
              <w:t>其法定监护人的意见。（本项幼儿园无需填写）</w:t>
            </w:r>
          </w:p>
          <w:p>
            <w:pPr>
              <w:pStyle w:val="16"/>
              <w:widowControl/>
              <w:numPr>
                <w:ilvl w:val="0"/>
                <w:numId w:val="8"/>
              </w:numPr>
              <w:spacing w:line="400" w:lineRule="exact"/>
              <w:ind w:left="238" w:hanging="238" w:firstLineChars="0"/>
              <w:rPr>
                <w:rFonts w:hint="eastAsia" w:ascii="仿宋" w:hAnsi="仿宋" w:eastAsia="仿宋" w:cs="仿宋"/>
                <w:color w:val="000000"/>
                <w:sz w:val="24"/>
                <w:szCs w:val="24"/>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已购买</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□未购买</w:t>
            </w:r>
            <w:r>
              <w:rPr>
                <w:rFonts w:hint="eastAsia" w:ascii="楷体" w:hAnsi="楷体" w:eastAsia="楷体" w:cs="楷体"/>
                <w:color w:val="000000"/>
                <w:szCs w:val="21"/>
              </w:rPr>
              <w:t>以校方责任险为核心的校园保险（请注明：</w:t>
            </w:r>
            <w:r>
              <w:rPr>
                <w:rFonts w:hint="eastAsia" w:ascii="楷体" w:hAnsi="楷体" w:eastAsia="楷体" w:cs="楷体"/>
                <w:color w:val="000000"/>
                <w:szCs w:val="21"/>
                <w:lang w:val="en-US"/>
              </w:rPr>
              <w:t>_</w:t>
            </w:r>
            <w:r>
              <w:rPr>
                <w:rFonts w:hint="eastAsia" w:ascii="楷体" w:hAnsi="楷体" w:eastAsia="楷体"/>
                <w:szCs w:val="21"/>
              </w:rPr>
              <w:t>《学生实习责任保险》《</w:t>
            </w:r>
            <w:r>
              <w:rPr>
                <w:rFonts w:hint="eastAsia" w:ascii="楷体" w:hAnsi="楷体" w:eastAsia="楷体"/>
                <w:bCs/>
                <w:szCs w:val="21"/>
                <w:u w:val="single"/>
              </w:rPr>
              <w:t>人身意外伤害险</w:t>
            </w:r>
            <w:r>
              <w:rPr>
                <w:rFonts w:hint="eastAsia" w:ascii="楷体" w:hAnsi="楷体" w:eastAsia="楷体"/>
                <w:szCs w:val="21"/>
              </w:rPr>
              <w:t>》</w:t>
            </w:r>
            <w:r>
              <w:rPr>
                <w:rFonts w:hint="eastAsia" w:ascii="楷体" w:hAnsi="楷体" w:eastAsia="楷体" w:cs="楷体"/>
                <w:color w:val="000000"/>
                <w:szCs w:val="21"/>
                <w:lang w:val="en-US"/>
              </w:rPr>
              <w:t>_</w:t>
            </w:r>
            <w:r>
              <w:rPr>
                <w:rFonts w:hint="eastAsia" w:ascii="楷体" w:hAnsi="楷体" w:eastAsia="楷体" w:cs="楷体"/>
                <w:color w:val="000000"/>
                <w:szCs w:val="21"/>
              </w:rPr>
              <w:t>）。</w:t>
            </w:r>
          </w:p>
          <w:p>
            <w:pPr>
              <w:pStyle w:val="16"/>
              <w:widowControl/>
              <w:numPr>
                <w:ilvl w:val="0"/>
                <w:numId w:val="8"/>
              </w:numPr>
              <w:spacing w:line="400" w:lineRule="exact"/>
              <w:ind w:left="238" w:hanging="238" w:firstLineChars="0"/>
              <w:rPr>
                <w:rFonts w:hint="eastAsia" w:ascii="仿宋" w:hAnsi="仿宋" w:eastAsia="仿宋" w:cs="仿宋"/>
                <w:color w:val="000000"/>
                <w:sz w:val="24"/>
                <w:szCs w:val="24"/>
                <w:lang w:val="en-US"/>
              </w:rPr>
            </w:pPr>
            <w:r>
              <w:rPr>
                <w:rFonts w:hint="eastAsia" w:ascii="楷体" w:hAnsi="楷体" w:eastAsia="楷体" w:cs="楷体"/>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keepNext w:val="0"/>
              <w:keepLines w:val="0"/>
              <w:suppressLineNumbers w:val="0"/>
              <w:spacing w:before="0" w:beforeAutospacing="0" w:after="0" w:afterAutospacing="0" w:line="500" w:lineRule="exact"/>
              <w:ind w:left="0" w:right="0"/>
              <w:rPr>
                <w:rFonts w:hint="default" w:ascii="楷体" w:hAnsi="楷体" w:eastAsia="楷体"/>
                <w:szCs w:val="21"/>
                <w:u w:val="single"/>
              </w:rPr>
            </w:pPr>
            <w:r>
              <w:rPr>
                <w:rFonts w:hint="eastAsia" w:ascii="楷体" w:hAnsi="楷体" w:eastAsia="楷体"/>
                <w:szCs w:val="21"/>
                <w:u w:val="single"/>
              </w:rPr>
              <w:t>1</w:t>
            </w:r>
            <w:r>
              <w:rPr>
                <w:rFonts w:hint="eastAsia" w:ascii="楷体" w:hAnsi="楷体" w:eastAsia="楷体"/>
                <w:szCs w:val="21"/>
                <w:u w:val="single"/>
                <w:lang w:eastAsia="zh-CN"/>
              </w:rPr>
              <w:t>.</w:t>
            </w:r>
            <w:r>
              <w:rPr>
                <w:rFonts w:hint="eastAsia" w:ascii="楷体" w:hAnsi="楷体" w:eastAsia="楷体"/>
                <w:szCs w:val="21"/>
                <w:u w:val="single"/>
              </w:rPr>
              <w:t>学校制定共《甘霖初职校校内学生意外伤害事故应急处理预案》《甘霖初职校重大安全事故应急救援预案》等安全预案21个，如遇学生伤害事故，将先最快的速度把受伤学生送往医院救治，及时通知家长，并向教育局、基教科及青保办报告，如遇重大事故立即成立事故处理小组，并做好后续调查取证、协商、理赔等工作。</w:t>
            </w:r>
          </w:p>
          <w:p>
            <w:pPr>
              <w:keepNext w:val="0"/>
              <w:keepLines w:val="0"/>
              <w:suppressLineNumbers w:val="0"/>
              <w:snapToGrid w:val="0"/>
              <w:spacing w:before="0" w:beforeAutospacing="0" w:after="0" w:afterAutospacing="0" w:line="360" w:lineRule="exact"/>
              <w:ind w:left="0" w:right="0"/>
              <w:rPr>
                <w:rFonts w:hint="eastAsia" w:ascii="楷体" w:hAnsi="楷体" w:eastAsia="楷体"/>
                <w:szCs w:val="21"/>
                <w:u w:val="single"/>
              </w:rPr>
            </w:pPr>
            <w:r>
              <w:rPr>
                <w:rFonts w:hint="eastAsia" w:ascii="楷体" w:hAnsi="楷体" w:eastAsia="楷体"/>
                <w:szCs w:val="21"/>
                <w:u w:val="single"/>
              </w:rPr>
              <w:t>2</w:t>
            </w:r>
            <w:r>
              <w:rPr>
                <w:rFonts w:hint="eastAsia" w:ascii="楷体" w:hAnsi="楷体" w:eastAsia="楷体"/>
                <w:szCs w:val="21"/>
                <w:u w:val="single"/>
                <w:lang w:eastAsia="zh-CN"/>
              </w:rPr>
              <w:t>.</w:t>
            </w:r>
            <w:r>
              <w:rPr>
                <w:rFonts w:hint="eastAsia" w:ascii="楷体" w:hAnsi="楷体" w:eastAsia="楷体"/>
                <w:szCs w:val="21"/>
                <w:u w:val="single"/>
              </w:rPr>
              <w:t>学校规章制度基本健全，整理汇编了《甘霖初职校规章制度》，分设学校章程、岗位职责、管理制度、监督与评价等四部分内容。没有与法律法规及章程相抵触的内容。相关规章制度能够及时存档。</w:t>
            </w:r>
          </w:p>
          <w:p>
            <w:pPr>
              <w:keepNext w:val="0"/>
              <w:keepLines w:val="0"/>
              <w:suppressLineNumbers w:val="0"/>
              <w:snapToGrid w:val="0"/>
              <w:spacing w:before="0" w:beforeAutospacing="0" w:after="0" w:afterAutospacing="0" w:line="360" w:lineRule="exact"/>
              <w:ind w:left="0" w:right="0"/>
              <w:rPr>
                <w:rFonts w:hint="eastAsia" w:ascii="楷体" w:hAnsi="楷体" w:eastAsia="楷体" w:cs="楷体"/>
                <w:color w:val="000000"/>
                <w:szCs w:val="21"/>
                <w:lang w:val="en-US"/>
              </w:rPr>
            </w:pPr>
            <w:r>
              <w:rPr>
                <w:rFonts w:hint="eastAsia" w:ascii="楷体" w:hAnsi="楷体" w:eastAsia="楷体"/>
                <w:szCs w:val="21"/>
                <w:u w:val="single"/>
              </w:rPr>
              <w:t>3</w:t>
            </w:r>
            <w:r>
              <w:rPr>
                <w:rFonts w:hint="eastAsia" w:ascii="楷体" w:hAnsi="楷体" w:eastAsia="楷体"/>
                <w:szCs w:val="21"/>
                <w:u w:val="single"/>
                <w:lang w:eastAsia="zh-CN"/>
              </w:rPr>
              <w:t>.</w:t>
            </w:r>
            <w:r>
              <w:rPr>
                <w:rFonts w:hint="eastAsia" w:ascii="楷体" w:hAnsi="楷体" w:eastAsia="楷体"/>
                <w:szCs w:val="21"/>
                <w:u w:val="single"/>
              </w:rPr>
              <w:t>学校结合法治宣传月、</w:t>
            </w:r>
            <w:r>
              <w:rPr>
                <w:rFonts w:hint="default" w:ascii="楷体" w:hAnsi="楷体" w:eastAsia="楷体"/>
                <w:szCs w:val="21"/>
                <w:u w:val="single"/>
              </w:rPr>
              <w:t>德育活动和社会实践</w:t>
            </w:r>
            <w:r>
              <w:rPr>
                <w:rFonts w:hint="eastAsia" w:ascii="楷体" w:hAnsi="楷体" w:eastAsia="楷体"/>
                <w:szCs w:val="21"/>
                <w:u w:val="single"/>
              </w:rPr>
              <w:t>活动，通过主题班会、消防演练等形式，组织学生参加各项法治宣传教育活动；利用政治课、晨午会、升旗仪式，行规月结会切实抓好学生日常法制教育工作；</w:t>
            </w:r>
            <w:r>
              <w:rPr>
                <w:rFonts w:hint="default" w:ascii="楷体" w:hAnsi="楷体" w:eastAsia="楷体"/>
                <w:szCs w:val="21"/>
                <w:u w:val="single"/>
              </w:rPr>
              <w:t>通过校园网、校园宣传栏、电子大屏</w:t>
            </w:r>
            <w:r>
              <w:rPr>
                <w:rFonts w:hint="eastAsia" w:ascii="楷体" w:hAnsi="楷体" w:eastAsia="楷体"/>
                <w:szCs w:val="21"/>
                <w:u w:val="single"/>
              </w:rPr>
              <w:t>、黑板报、告家长书</w:t>
            </w:r>
            <w:r>
              <w:rPr>
                <w:rFonts w:hint="default" w:ascii="楷体" w:hAnsi="楷体" w:eastAsia="楷体"/>
                <w:szCs w:val="21"/>
                <w:u w:val="single"/>
              </w:rPr>
              <w:t>等宣传媒介大力宣传以宪法为核心的法制知识，在全校范围内树立宪法权威，弘扬社会主义法制精神，营造良好的学法氛围。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1"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5.3纠纷解决机制</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请描</w:t>
            </w:r>
            <w:r>
              <w:rPr>
                <w:rFonts w:hint="eastAsia" w:ascii="楷体" w:hAnsi="楷体" w:eastAsia="楷体" w:cs="楷体"/>
                <w:color w:val="000000"/>
                <w:szCs w:val="21"/>
                <w:highlight w:val="none"/>
              </w:rPr>
              <w:t>述校内纠纷解决机制</w:t>
            </w:r>
            <w:r>
              <w:rPr>
                <w:rFonts w:hint="eastAsia" w:ascii="楷体" w:hAnsi="楷体" w:eastAsia="楷体" w:cs="楷体"/>
                <w:color w:val="000000"/>
                <w:szCs w:val="21"/>
              </w:rPr>
              <w:t>的整体框架，及基层调解组织、教职工（代表）大会、家长委员会、法治工作机构（人员）等在处理纠纷中的作用。</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楷体" w:hAnsi="楷体" w:eastAsia="楷体" w:cs="楷体"/>
                <w:color w:val="000000"/>
                <w:kern w:val="2"/>
                <w:sz w:val="21"/>
                <w:szCs w:val="21"/>
                <w:lang w:val="en-US" w:eastAsia="zh-CN" w:bidi="ar"/>
              </w:rPr>
            </w:pPr>
            <w:r>
              <w:rPr>
                <w:rFonts w:hint="eastAsia" w:ascii="楷体" w:hAnsi="楷体" w:eastAsia="楷体" w:cs="楷体"/>
                <w:color w:val="000000"/>
                <w:kern w:val="2"/>
                <w:sz w:val="21"/>
                <w:szCs w:val="21"/>
                <w:u w:val="single"/>
                <w:lang w:val="en-US" w:eastAsia="zh-CN" w:bidi="ar"/>
              </w:rPr>
              <w:t>1.每星期五的行政会议，定期或不定期研究分析本校存在的不矛盾纠纷及不稳定的因素，并针对存在的问题采取各种有效措施进行处置，做到抓小、抓早、抓苗头、防患于未然。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楷体" w:hAnsi="楷体" w:eastAsia="楷体" w:cs="楷体"/>
                <w:color w:val="000000"/>
                <w:szCs w:val="21"/>
                <w:u w:val="single"/>
                <w:lang w:val="en-US"/>
              </w:rPr>
            </w:pPr>
            <w:r>
              <w:rPr>
                <w:rFonts w:hint="eastAsia" w:ascii="楷体" w:hAnsi="楷体" w:eastAsia="楷体" w:cs="楷体"/>
                <w:color w:val="000000"/>
                <w:kern w:val="2"/>
                <w:sz w:val="21"/>
                <w:szCs w:val="21"/>
                <w:u w:val="single"/>
                <w:lang w:val="en-US" w:eastAsia="zh-CN" w:bidi="ar"/>
              </w:rPr>
              <w:t>2.学校党支部加强师德建设，定期举办法制、安全教育、心理辅导等讲座对师生进行法制警示教育和心理疏导，教育广大师生严以律己、宽以待人。3、学校工会干部、工会委员（组长）从工作、生活、心理等方面关心每一位教职工及其家庭，经常开展丰富多彩、健康向上的文体活动以排解压力，做好凝聚力工作。4、政教处加强与周边居委、家长学校的联系，加强对学生心理疏导，学生间矛盾排摸，加强家访，做好各类事件的应急预案。</w:t>
            </w:r>
          </w:p>
          <w:p>
            <w:pPr>
              <w:pStyle w:val="15"/>
              <w:widowControl/>
              <w:numPr>
                <w:ilvl w:val="0"/>
                <w:numId w:val="8"/>
              </w:numPr>
              <w:spacing w:line="400" w:lineRule="exact"/>
              <w:ind w:left="238" w:hanging="238" w:firstLineChars="0"/>
              <w:rPr>
                <w:rFonts w:hint="eastAsia" w:ascii="楷体" w:hAnsi="楷体" w:eastAsia="楷体" w:cs="楷体"/>
                <w:color w:val="000000"/>
                <w:szCs w:val="21"/>
                <w:highlight w:val="none"/>
                <w:lang w:val="en-US"/>
              </w:rPr>
            </w:pPr>
            <w:r>
              <w:rPr>
                <w:rFonts w:hint="eastAsia" w:ascii="楷体" w:hAnsi="楷体" w:eastAsia="楷体" w:cs="楷体"/>
                <w:color w:val="000000"/>
                <w:szCs w:val="21"/>
                <w:highlight w:val="none"/>
              </w:rPr>
              <w:t>请描述本年度通过上述机制将纠纷有效化解于校内的主要成效、典型案例。</w:t>
            </w:r>
            <w:r>
              <w:rPr>
                <w:rFonts w:hint="eastAsia" w:ascii="楷体" w:hAnsi="楷体" w:eastAsia="楷体" w:cs="楷体"/>
                <w:b/>
                <w:bCs w:val="0"/>
                <w:color w:val="000000"/>
                <w:szCs w:val="21"/>
                <w:highlight w:val="none"/>
              </w:rPr>
              <w:t>（重点突出学校在</w:t>
            </w:r>
            <w:r>
              <w:rPr>
                <w:rFonts w:hint="eastAsia" w:ascii="楷体" w:hAnsi="楷体" w:eastAsia="楷体" w:cs="楷体"/>
                <w:b/>
                <w:bCs w:val="0"/>
                <w:color w:val="000000"/>
                <w:szCs w:val="21"/>
                <w:highlight w:val="none"/>
                <w:lang w:val="en-US"/>
              </w:rPr>
              <w:t>2020</w:t>
            </w:r>
            <w:r>
              <w:rPr>
                <w:rFonts w:hint="eastAsia" w:ascii="楷体" w:hAnsi="楷体" w:eastAsia="楷体" w:cs="楷体"/>
                <w:b/>
                <w:bCs w:val="0"/>
                <w:color w:val="000000"/>
                <w:szCs w:val="21"/>
                <w:highlight w:val="none"/>
              </w:rPr>
              <w:t>学年推进相关工作的新举措、新成效）</w:t>
            </w:r>
          </w:p>
          <w:p>
            <w:pPr>
              <w:pStyle w:val="15"/>
              <w:widowControl/>
              <w:spacing w:line="400" w:lineRule="exact"/>
              <w:ind w:left="0" w:leftChars="0" w:firstLine="0" w:firstLineChars="0"/>
              <w:rPr>
                <w:rFonts w:hint="eastAsia" w:ascii="楷体" w:hAnsi="楷体" w:eastAsia="楷体" w:cs="楷体"/>
                <w:color w:val="000000"/>
                <w:kern w:val="2"/>
                <w:sz w:val="21"/>
                <w:szCs w:val="21"/>
                <w:u w:val="single"/>
                <w:lang w:val="en-US" w:eastAsia="zh-CN" w:bidi="ar"/>
              </w:rPr>
            </w:pPr>
            <w:r>
              <w:rPr>
                <w:rFonts w:hint="eastAsia" w:ascii="楷体" w:hAnsi="楷体" w:eastAsia="楷体" w:cs="楷体"/>
                <w:color w:val="000000"/>
                <w:kern w:val="2"/>
                <w:sz w:val="21"/>
                <w:szCs w:val="21"/>
                <w:u w:val="single"/>
                <w:lang w:val="en-US" w:eastAsia="zh-CN" w:bidi="ar"/>
              </w:rPr>
              <w:t xml:space="preserve">1.2020年12月23日收到反映我校校领导及工会对困难教师薛红军帮困不到位及工会只帮困一小部分人，未关心到真正困难的教职工问题的信访，根据信访反映内容，我们进行了调查核实，证实该老师反映情况不属实。                                                                           </w:t>
            </w:r>
          </w:p>
          <w:p>
            <w:pPr>
              <w:pStyle w:val="15"/>
              <w:widowControl/>
              <w:spacing w:line="400" w:lineRule="exact"/>
              <w:ind w:left="0" w:leftChars="0" w:firstLine="0" w:firstLineChars="0"/>
              <w:rPr>
                <w:rFonts w:hint="eastAsia" w:ascii="楷体" w:hAnsi="楷体" w:eastAsia="楷体" w:cs="楷体"/>
                <w:color w:val="000000"/>
                <w:kern w:val="2"/>
                <w:sz w:val="21"/>
                <w:szCs w:val="21"/>
                <w:u w:val="single"/>
                <w:lang w:val="en-US" w:eastAsia="zh-CN" w:bidi="ar"/>
              </w:rPr>
            </w:pPr>
            <w:r>
              <w:rPr>
                <w:rFonts w:hint="eastAsia" w:ascii="楷体" w:hAnsi="楷体" w:eastAsia="楷体" w:cs="楷体"/>
                <w:color w:val="000000"/>
                <w:kern w:val="2"/>
                <w:sz w:val="21"/>
                <w:szCs w:val="21"/>
                <w:u w:val="single"/>
                <w:lang w:val="en-US" w:eastAsia="zh-CN" w:bidi="ar"/>
              </w:rPr>
              <w:t xml:space="preserve">2.了解到有教师对我校饮水机的水质有疑问，工会及时找到该教师了解情况，后勤处将每月水质监测报告、消毒记录等相关资料给老师看，并请专业人员上门监测，直至教师放心饮用。 </w:t>
            </w:r>
          </w:p>
          <w:p>
            <w:pPr>
              <w:pStyle w:val="15"/>
              <w:widowControl/>
              <w:spacing w:line="400" w:lineRule="exact"/>
              <w:ind w:left="0" w:leftChars="0"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kern w:val="2"/>
                <w:sz w:val="21"/>
                <w:szCs w:val="21"/>
                <w:u w:val="single"/>
                <w:lang w:val="en-US" w:eastAsia="zh-CN" w:bidi="ar"/>
              </w:rPr>
              <w:t>3.了解到一楼专用室需要安装纱窗透气，后勤部门及时安装。</w:t>
            </w:r>
            <w:r>
              <w:rPr>
                <w:rFonts w:hint="eastAsia" w:ascii="楷体" w:hAnsi="楷体" w:eastAsia="楷体" w:cs="楷体"/>
                <w:color w:val="000000"/>
                <w:szCs w:val="21"/>
                <w:u w:val="single"/>
                <w:lang w:val="en-US" w:eastAsia="zh-CN"/>
              </w:rPr>
              <w:t>真正做到教师有想法</w:t>
            </w:r>
            <w:r>
              <w:rPr>
                <w:rFonts w:hint="eastAsia" w:ascii="楷体" w:hAnsi="楷体" w:eastAsia="楷体" w:cs="楷体"/>
                <w:color w:val="000000"/>
                <w:kern w:val="2"/>
                <w:sz w:val="21"/>
                <w:szCs w:val="21"/>
                <w:u w:val="single"/>
                <w:lang w:val="en-US" w:eastAsia="zh-CN" w:bidi="ar"/>
              </w:rPr>
              <w:t xml:space="preserve">     </w:t>
            </w:r>
            <w:r>
              <w:rPr>
                <w:rFonts w:hint="eastAsia" w:ascii="楷体" w:hAnsi="楷体" w:eastAsia="楷体" w:cs="楷体"/>
                <w:color w:val="000000"/>
                <w:szCs w:val="21"/>
                <w:u w:val="single"/>
                <w:lang w:val="en-US"/>
              </w:rPr>
              <w:t xml:space="preserve">                                                                      </w:t>
            </w:r>
          </w:p>
          <w:p>
            <w:pPr>
              <w:pStyle w:val="15"/>
              <w:widowControl/>
              <w:spacing w:line="400" w:lineRule="exact"/>
              <w:ind w:left="0" w:leftChars="0" w:firstLine="0" w:firstLineChars="0"/>
              <w:rPr>
                <w:rFonts w:hint="eastAsia" w:ascii="楷体" w:hAnsi="楷体" w:eastAsia="楷体" w:cs="楷体"/>
                <w:color w:val="000000"/>
                <w:szCs w:val="21"/>
                <w:lang w:val="en-US"/>
              </w:rPr>
            </w:pPr>
            <w:r>
              <w:rPr>
                <w:rFonts w:hint="eastAsia" w:ascii="楷体" w:hAnsi="楷体" w:eastAsia="楷体" w:cs="楷体"/>
                <w:color w:val="000000"/>
                <w:szCs w:val="21"/>
                <w:u w:val="single"/>
                <w:lang w:val="en-US" w:eastAsia="zh-CN"/>
              </w:rPr>
              <w:t>及时核实沟通，教师有疑问及时反馈；教师有建议及时解决</w:t>
            </w:r>
            <w:r>
              <w:rPr>
                <w:rFonts w:hint="eastAsia" w:ascii="楷体" w:hAnsi="楷体" w:eastAsia="楷体" w:cs="楷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400" w:lineRule="exact"/>
              <w:ind w:left="0" w:firstLine="0" w:firstLineChars="0"/>
              <w:rPr>
                <w:rFonts w:hint="eastAsia" w:ascii="楷体" w:hAnsi="楷体" w:eastAsia="楷体" w:cs="楷体"/>
                <w:color w:val="000000"/>
                <w:szCs w:val="21"/>
                <w:lang w:val="en-US"/>
              </w:rPr>
            </w:pPr>
            <w:r>
              <w:rPr>
                <w:rFonts w:hint="eastAsia" w:ascii="仿宋" w:hAnsi="仿宋" w:eastAsia="仿宋" w:cs="仿宋"/>
                <w:b/>
                <w:color w:val="000000"/>
                <w:sz w:val="24"/>
                <w:szCs w:val="24"/>
                <w:lang w:val="en-US"/>
              </w:rPr>
              <w:t>6.</w:t>
            </w:r>
            <w:r>
              <w:rPr>
                <w:rFonts w:hint="eastAsia" w:ascii="仿宋" w:hAnsi="仿宋" w:eastAsia="仿宋" w:cs="仿宋"/>
                <w:b/>
                <w:color w:val="000000"/>
                <w:sz w:val="24"/>
                <w:szCs w:val="24"/>
              </w:rPr>
              <w:t>开展法治宣传教育情况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6.1普法机制建设</w:t>
            </w:r>
          </w:p>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color w:val="000000"/>
                <w:kern w:val="2"/>
                <w:sz w:val="24"/>
                <w:szCs w:val="24"/>
                <w:lang w:val="en-US" w:eastAsia="zh-CN" w:bidi="ar"/>
              </w:rPr>
            </w:pP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已制定</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□未制定 </w:t>
            </w:r>
            <w:r>
              <w:rPr>
                <w:rFonts w:hint="eastAsia" w:ascii="楷体" w:hAnsi="楷体" w:eastAsia="楷体" w:cs="楷体"/>
                <w:color w:val="000000"/>
                <w:szCs w:val="21"/>
              </w:rPr>
              <w:t>本校普法规划或工作计划，</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已明确</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□未明确 </w:t>
            </w:r>
            <w:r>
              <w:rPr>
                <w:rFonts w:hint="eastAsia" w:ascii="楷体" w:hAnsi="楷体" w:eastAsia="楷体" w:cs="楷体"/>
                <w:color w:val="000000"/>
                <w:szCs w:val="21"/>
              </w:rPr>
              <w:t>负责普法工作的责任部门（本项幼儿园无需填写）。</w:t>
            </w:r>
          </w:p>
          <w:p>
            <w:pPr>
              <w:pStyle w:val="15"/>
              <w:widowControl/>
              <w:numPr>
                <w:ilvl w:val="0"/>
                <w:numId w:val="5"/>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校领导班子参加校内法治专题学习的次数：</w:t>
            </w:r>
            <w:r>
              <w:rPr>
                <w:rFonts w:hint="eastAsia" w:ascii="楷体" w:hAnsi="楷体" w:eastAsia="楷体" w:cs="楷体"/>
                <w:color w:val="000000"/>
                <w:szCs w:val="21"/>
                <w:lang w:val="en-US"/>
              </w:rPr>
              <w:t>__</w:t>
            </w:r>
            <w:r>
              <w:rPr>
                <w:rFonts w:hint="default" w:ascii="楷体" w:hAnsi="楷体" w:eastAsia="楷体" w:cs="楷体"/>
                <w:color w:val="000000"/>
                <w:szCs w:val="21"/>
              </w:rPr>
              <w:t>2</w:t>
            </w:r>
            <w:r>
              <w:rPr>
                <w:rFonts w:hint="eastAsia" w:ascii="楷体" w:hAnsi="楷体" w:eastAsia="楷体" w:cs="楷体"/>
                <w:color w:val="000000"/>
                <w:szCs w:val="21"/>
                <w:lang w:val="en-US"/>
              </w:rPr>
              <w:t>___</w:t>
            </w:r>
            <w:r>
              <w:rPr>
                <w:rFonts w:hint="eastAsia" w:ascii="楷体" w:hAnsi="楷体" w:eastAsia="楷体" w:cs="楷体"/>
                <w:color w:val="00000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31"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6.2教职员工法律素养提升</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学校领导、法治骨干教师本</w:t>
            </w:r>
            <w:r>
              <w:rPr>
                <w:rFonts w:hint="eastAsia" w:ascii="楷体" w:hAnsi="楷体" w:eastAsia="楷体" w:cs="楷体"/>
                <w:color w:val="000000"/>
                <w:szCs w:val="21"/>
                <w:u w:val="single"/>
              </w:rPr>
              <w:t>年度</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参加</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□不参加 校外各级各类法治培训，包括□市级培训（请注明人次数：</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区级培训（请注明人次数：</w:t>
            </w:r>
            <w:r>
              <w:rPr>
                <w:rFonts w:hint="eastAsia" w:ascii="楷体" w:hAnsi="楷体" w:eastAsia="楷体" w:cs="楷体"/>
                <w:color w:val="000000"/>
                <w:szCs w:val="21"/>
                <w:u w:val="single"/>
                <w:lang w:val="en-US"/>
              </w:rPr>
              <w:t xml:space="preserve">  </w:t>
            </w:r>
            <w:r>
              <w:rPr>
                <w:rFonts w:hint="default" w:ascii="楷体" w:hAnsi="楷体" w:eastAsia="楷体" w:cs="楷体"/>
                <w:color w:val="000000"/>
                <w:szCs w:val="21"/>
                <w:u w:val="single"/>
              </w:rPr>
              <w:t>6</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），□其他培训（请注明培训类型及人次数</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w:t>
            </w:r>
            <w:r>
              <w:rPr>
                <w:rFonts w:hint="eastAsia" w:ascii="楷体" w:hAnsi="楷体" w:eastAsia="楷体" w:cs="楷体"/>
                <w:color w:val="000000"/>
                <w:szCs w:val="21"/>
              </w:rPr>
              <w:t>。</w:t>
            </w:r>
          </w:p>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已建立</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□未建立 </w:t>
            </w:r>
            <w:r>
              <w:rPr>
                <w:rFonts w:hint="eastAsia" w:ascii="楷体" w:hAnsi="楷体" w:eastAsia="楷体" w:cs="楷体"/>
                <w:color w:val="000000"/>
                <w:szCs w:val="21"/>
              </w:rPr>
              <w:t>教职员工全员学法制度，本年度开展校内培训</w:t>
            </w:r>
            <w:r>
              <w:rPr>
                <w:rFonts w:hint="eastAsia" w:ascii="楷体" w:hAnsi="楷体" w:eastAsia="楷体" w:cs="楷体"/>
                <w:color w:val="000000"/>
                <w:szCs w:val="21"/>
                <w:lang w:val="en-US"/>
              </w:rPr>
              <w:t>___</w:t>
            </w:r>
            <w:r>
              <w:rPr>
                <w:rFonts w:hint="default" w:ascii="楷体" w:hAnsi="楷体" w:eastAsia="楷体" w:cs="楷体"/>
                <w:color w:val="000000"/>
                <w:szCs w:val="21"/>
              </w:rPr>
              <w:t>2</w:t>
            </w:r>
            <w:r>
              <w:rPr>
                <w:rFonts w:hint="eastAsia" w:ascii="楷体" w:hAnsi="楷体" w:eastAsia="楷体" w:cs="楷体"/>
                <w:color w:val="000000"/>
                <w:szCs w:val="21"/>
                <w:lang w:val="en-US"/>
              </w:rPr>
              <w:t>___</w:t>
            </w:r>
            <w:r>
              <w:rPr>
                <w:rFonts w:hint="eastAsia" w:ascii="楷体" w:hAnsi="楷体" w:eastAsia="楷体" w:cs="楷体"/>
                <w:color w:val="000000"/>
                <w:szCs w:val="21"/>
              </w:rPr>
              <w:t>次，内容涵盖：□新法新规释义、□教师权益保护、□校园暴力防控、□学生伤害事故处理、</w:t>
            </w:r>
            <w:r>
              <w:rPr>
                <w:rFonts w:hint="eastAsia" w:ascii="楷体" w:hAnsi="楷体" w:eastAsia="楷体" w:cs="楷体"/>
                <w:color w:val="000000"/>
                <w:szCs w:val="21"/>
              </w:rPr>
              <w:sym w:font="Wingdings 2" w:char="0052"/>
            </w:r>
            <w:r>
              <w:rPr>
                <w:rFonts w:hint="eastAsia" w:ascii="楷体" w:hAnsi="楷体" w:eastAsia="楷体" w:cs="楷体"/>
                <w:color w:val="000000"/>
                <w:szCs w:val="21"/>
              </w:rPr>
              <w:t>突发事件引导、□其他（请注明：</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rPr>
              <w:t>）。</w:t>
            </w:r>
          </w:p>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请描述教职员工接受普法教育的主要形式与主要成效。</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olor w:val="000000"/>
                <w:szCs w:val="21"/>
                <w:u w:val="single"/>
              </w:rPr>
              <w:t xml:space="preserve">学校通过专题学习、知识竞赛、教工自学、体会交流等形式开展普法教育，教工参与积极性高，教工在具有法律意识的同时，还向学生宣传法律知识和相关法规政策，提高校园安全意识，真正做到有法可依、有法必依、执法必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4"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6.3学生普法教育</w:t>
            </w:r>
          </w:p>
          <w:p>
            <w:pPr>
              <w:keepNext w:val="0"/>
              <w:keepLines w:val="0"/>
              <w:widowControl w:val="0"/>
              <w:suppressLineNumbers w:val="0"/>
              <w:spacing w:before="0" w:beforeAutospacing="0" w:after="0" w:afterAutospacing="0" w:line="400" w:lineRule="exact"/>
              <w:ind w:left="0" w:right="0"/>
              <w:jc w:val="both"/>
              <w:rPr>
                <w:rFonts w:hint="default" w:ascii="仿宋" w:hAnsi="仿宋" w:eastAsia="仿宋" w:cs="仿宋"/>
                <w:color w:val="000000"/>
                <w:kern w:val="2"/>
                <w:sz w:val="24"/>
                <w:szCs w:val="24"/>
                <w:lang w:eastAsia="zh-CN" w:bidi="ar"/>
              </w:rPr>
            </w:pP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t>□已编写</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 xml:space="preserve">未编写 </w:t>
            </w:r>
            <w:r>
              <w:rPr>
                <w:rFonts w:hint="eastAsia" w:ascii="楷体" w:hAnsi="楷体" w:eastAsia="楷体" w:cs="楷体"/>
                <w:color w:val="000000"/>
                <w:szCs w:val="21"/>
              </w:rPr>
              <w:t>校本教材（本项幼儿园无需填写）。</w:t>
            </w:r>
          </w:p>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学校</w:t>
            </w:r>
            <w:r>
              <w:rPr>
                <w:rFonts w:hint="eastAsia" w:ascii="楷体" w:hAnsi="楷体" w:eastAsia="楷体" w:cs="楷体"/>
                <w:color w:val="000000"/>
                <w:szCs w:val="21"/>
                <w:u w:val="single"/>
              </w:rPr>
              <w:sym w:font="Wingdings 2" w:char="0052"/>
            </w:r>
            <w:r>
              <w:rPr>
                <w:rFonts w:hint="eastAsia" w:ascii="楷体" w:hAnsi="楷体" w:eastAsia="楷体" w:cs="楷体"/>
                <w:color w:val="000000"/>
                <w:szCs w:val="21"/>
                <w:u w:val="single"/>
              </w:rPr>
              <w:t>系统开展</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□偶尔开展</w:t>
            </w:r>
            <w:r>
              <w:rPr>
                <w:rFonts w:hint="eastAsia" w:ascii="楷体" w:hAnsi="楷体" w:eastAsia="楷体" w:cs="楷体"/>
                <w:color w:val="000000"/>
                <w:szCs w:val="21"/>
                <w:u w:val="single"/>
                <w:lang w:val="en-US"/>
              </w:rPr>
              <w:t>/</w:t>
            </w:r>
            <w:r>
              <w:rPr>
                <w:rFonts w:hint="eastAsia" w:ascii="楷体" w:hAnsi="楷体" w:eastAsia="楷体" w:cs="楷体"/>
                <w:color w:val="000000"/>
                <w:szCs w:val="21"/>
                <w:u w:val="single"/>
              </w:rPr>
              <w:t xml:space="preserve">□未开展 </w:t>
            </w:r>
            <w:r>
              <w:rPr>
                <w:rFonts w:hint="eastAsia" w:ascii="楷体" w:hAnsi="楷体" w:eastAsia="楷体" w:cs="楷体"/>
                <w:color w:val="000000"/>
                <w:szCs w:val="21"/>
              </w:rPr>
              <w:t>普法活动，请描述学生接受普法教育的主要形式、次数与主要成效。</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default" w:ascii="楷体" w:hAnsi="楷体" w:eastAsia="楷体" w:cs="楷体"/>
                <w:color w:val="000000"/>
                <w:szCs w:val="21"/>
                <w:u w:val="single"/>
              </w:rPr>
              <w:t>2020学年学校通过自开讲座、邀请校外法制辅导员等形式，开展了《交通法规 一盔一带》《网络安全》《防止校园欺凌》《两法一条例》《新生入学  规范教育》等主题教育活动</w:t>
            </w: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400" w:lineRule="exact"/>
              <w:ind w:left="0" w:firstLine="0" w:firstLineChars="0"/>
              <w:rPr>
                <w:rFonts w:hint="eastAsia" w:ascii="楷体" w:hAnsi="楷体" w:eastAsia="楷体" w:cs="楷体"/>
                <w:color w:val="000000"/>
                <w:szCs w:val="21"/>
                <w:lang w:val="en-US"/>
              </w:rPr>
            </w:pPr>
            <w:r>
              <w:rPr>
                <w:rFonts w:hint="eastAsia" w:ascii="仿宋" w:hAnsi="仿宋" w:eastAsia="仿宋" w:cs="仿宋"/>
                <w:b/>
                <w:color w:val="000000"/>
                <w:sz w:val="24"/>
                <w:szCs w:val="24"/>
                <w:lang w:val="en-US"/>
              </w:rPr>
              <w:t>7.</w:t>
            </w:r>
            <w:r>
              <w:rPr>
                <w:rFonts w:hint="eastAsia" w:ascii="仿宋" w:hAnsi="仿宋" w:eastAsia="仿宋" w:cs="仿宋"/>
                <w:b/>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9"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7.1学校依法治校工作获奖情况</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请描述学校在本年度依法治校相关评比活动中获得的奖项，如法治教育精品项目、法治辩论赛、教育法治科研及校长、师生获得的相关奖励等。</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lang w:val="en-US" w:eastAsia="zh-CN"/>
              </w:rPr>
              <w:t>暂无</w:t>
            </w: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p>
            <w:pPr>
              <w:pStyle w:val="15"/>
              <w:widowControl/>
              <w:spacing w:line="400" w:lineRule="exact"/>
              <w:ind w:left="238" w:firstLine="0" w:firstLineChars="0"/>
              <w:rPr>
                <w:rFonts w:hint="eastAsia" w:ascii="楷体" w:hAnsi="楷体" w:eastAsia="楷体" w:cs="楷体"/>
                <w:color w:val="000000"/>
                <w:szCs w:val="21"/>
                <w:u w:val="single"/>
                <w:lang w:val="en-US"/>
              </w:rPr>
            </w:pPr>
            <w:r>
              <w:rPr>
                <w:rFonts w:hint="eastAsia" w:ascii="楷体" w:hAnsi="楷体" w:eastAsia="楷体" w:cs="楷体"/>
                <w:color w:val="000000"/>
                <w:szCs w:val="21"/>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3" w:hRule="atLeast"/>
          <w:jc w:val="center"/>
        </w:trPr>
        <w:tc>
          <w:tcPr>
            <w:tcW w:w="12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7.2涉法涉诉及纠纷处理情况</w:t>
            </w:r>
          </w:p>
        </w:tc>
        <w:tc>
          <w:tcPr>
            <w:tcW w:w="8510"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请对本年度校内纠纷发生情况进行统计（相关纠纷指已经过校内或校外专门机构立案、建档的纠纷，勾选时以该纠纷最终解决的形式</w:t>
            </w:r>
            <w:r>
              <w:rPr>
                <w:rFonts w:hint="eastAsia" w:ascii="楷体" w:hAnsi="楷体" w:eastAsia="楷体" w:cs="楷体"/>
                <w:color w:val="000000"/>
                <w:szCs w:val="21"/>
                <w:lang w:val="en-US"/>
              </w:rPr>
              <w:t>/</w:t>
            </w:r>
            <w:r>
              <w:rPr>
                <w:rFonts w:hint="eastAsia" w:ascii="楷体" w:hAnsi="楷体" w:eastAsia="楷体" w:cs="楷体"/>
                <w:color w:val="000000"/>
                <w:szCs w:val="21"/>
              </w:rPr>
              <w:t>阶段为准，并注明次数）：</w:t>
            </w:r>
            <w:r>
              <w:rPr>
                <w:rFonts w:hint="eastAsia" w:ascii="楷体" w:hAnsi="楷体" w:eastAsia="楷体" w:cs="楷体"/>
                <w:color w:val="000000"/>
                <w:szCs w:val="21"/>
                <w:u w:val="single"/>
              </w:rPr>
              <w:t>□协商、和解解决（</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），□申诉解决（</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），□诉讼解决（</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），□仲裁解决（</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），□调解解决（</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），□本年度尚未解决（</w:t>
            </w:r>
            <w:r>
              <w:rPr>
                <w:rFonts w:hint="eastAsia" w:ascii="楷体" w:hAnsi="楷体" w:eastAsia="楷体" w:cs="楷体"/>
                <w:color w:val="000000"/>
                <w:szCs w:val="21"/>
                <w:u w:val="single"/>
                <w:lang w:val="en-US"/>
              </w:rPr>
              <w:t xml:space="preserve">  </w:t>
            </w:r>
            <w:r>
              <w:rPr>
                <w:rFonts w:hint="eastAsia" w:ascii="楷体" w:hAnsi="楷体" w:eastAsia="楷体" w:cs="楷体"/>
                <w:color w:val="000000"/>
                <w:szCs w:val="21"/>
                <w:u w:val="single"/>
              </w:rPr>
              <w:t>）。</w:t>
            </w:r>
            <w:r>
              <w:rPr>
                <w:rFonts w:hint="eastAsia" w:ascii="楷体" w:hAnsi="楷体" w:eastAsia="楷体" w:cs="楷体"/>
                <w:color w:val="000000"/>
                <w:szCs w:val="21"/>
              </w:rPr>
              <w:t>其中如涉及诉讼、仲裁解决的纠错率</w:t>
            </w:r>
            <w:r>
              <w:rPr>
                <w:rFonts w:hint="eastAsia" w:ascii="楷体" w:hAnsi="楷体" w:eastAsia="楷体" w:cs="楷体"/>
                <w:color w:val="000000"/>
                <w:szCs w:val="21"/>
                <w:lang w:val="en-US"/>
              </w:rPr>
              <w:t>/</w:t>
            </w:r>
            <w:r>
              <w:rPr>
                <w:rFonts w:hint="eastAsia" w:ascii="楷体" w:hAnsi="楷体" w:eastAsia="楷体" w:cs="楷体"/>
                <w:color w:val="000000"/>
                <w:szCs w:val="21"/>
              </w:rPr>
              <w:t>败诉率为（）。</w:t>
            </w:r>
          </w:p>
          <w:p>
            <w:pPr>
              <w:pStyle w:val="15"/>
              <w:widowControl/>
              <w:numPr>
                <w:ilvl w:val="0"/>
                <w:numId w:val="8"/>
              </w:numPr>
              <w:spacing w:line="400" w:lineRule="exact"/>
              <w:ind w:left="238" w:hanging="238" w:firstLineChars="0"/>
              <w:rPr>
                <w:rFonts w:hint="eastAsia" w:ascii="楷体" w:hAnsi="楷体" w:eastAsia="楷体" w:cs="楷体"/>
                <w:color w:val="000000"/>
                <w:szCs w:val="21"/>
                <w:lang w:val="en-US"/>
              </w:rPr>
            </w:pPr>
            <w:r>
              <w:rPr>
                <w:rFonts w:hint="eastAsia" w:ascii="楷体" w:hAnsi="楷体" w:eastAsia="楷体" w:cs="楷体"/>
                <w:color w:val="000000"/>
                <w:szCs w:val="21"/>
              </w:rPr>
              <w:t>请分别简要描述上述纠纷的依法处理情况。</w:t>
            </w:r>
            <w:r>
              <w:rPr>
                <w:rFonts w:hint="eastAsia" w:ascii="楷体" w:hAnsi="楷体" w:eastAsia="楷体" w:cs="楷体"/>
                <w:b/>
                <w:bCs w:val="0"/>
                <w:color w:val="000000"/>
                <w:szCs w:val="21"/>
              </w:rPr>
              <w:t>（重点突出学校在</w:t>
            </w:r>
            <w:r>
              <w:rPr>
                <w:rFonts w:hint="eastAsia" w:ascii="楷体" w:hAnsi="楷体" w:eastAsia="楷体" w:cs="楷体"/>
                <w:b/>
                <w:bCs w:val="0"/>
                <w:color w:val="000000"/>
                <w:szCs w:val="21"/>
                <w:lang w:val="en-US"/>
              </w:rPr>
              <w:t>2020</w:t>
            </w:r>
            <w:r>
              <w:rPr>
                <w:rFonts w:hint="eastAsia" w:ascii="楷体" w:hAnsi="楷体" w:eastAsia="楷体" w:cs="楷体"/>
                <w:b/>
                <w:bCs w:val="0"/>
                <w:color w:val="000000"/>
                <w:szCs w:val="21"/>
              </w:rPr>
              <w:t>学年推进相关工作的新举措、新成效）</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kern w:val="2"/>
                <w:sz w:val="24"/>
                <w:szCs w:val="24"/>
                <w:u w:val="single"/>
                <w:lang w:val="en-US" w:eastAsia="zh-CN" w:bidi="ar"/>
              </w:rPr>
            </w:pPr>
            <w:r>
              <w:rPr>
                <w:rFonts w:hint="eastAsia" w:ascii="仿宋" w:hAnsi="仿宋" w:eastAsia="仿宋" w:cs="仿宋"/>
                <w:color w:val="000000"/>
                <w:kern w:val="2"/>
                <w:sz w:val="24"/>
                <w:szCs w:val="24"/>
                <w:u w:val="single"/>
                <w:lang w:val="en-US" w:eastAsia="zh-CN" w:bidi="ar"/>
              </w:rPr>
              <w:t>本年度未发生涉法涉诉及纠纷处理情况</w:t>
            </w:r>
          </w:p>
          <w:p>
            <w:pPr>
              <w:pStyle w:val="15"/>
              <w:widowControl/>
              <w:spacing w:line="400" w:lineRule="exact"/>
              <w:rPr>
                <w:rFonts w:hint="eastAsia" w:ascii="楷体" w:hAnsi="楷体" w:eastAsia="楷体" w:cs="楷体"/>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0" w:hRule="atLeast"/>
          <w:jc w:val="center"/>
        </w:trPr>
        <w:tc>
          <w:tcPr>
            <w:tcW w:w="971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15"/>
              <w:spacing w:line="300" w:lineRule="exact"/>
              <w:ind w:firstLine="0" w:firstLineChars="0"/>
              <w:jc w:val="lef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rPr>
              <w:t>7.3.</w:t>
            </w:r>
            <w:r>
              <w:rPr>
                <w:rFonts w:hint="eastAsia" w:ascii="仿宋" w:hAnsi="仿宋" w:eastAsia="仿宋" w:cs="仿宋"/>
                <w:b/>
                <w:bCs w:val="0"/>
                <w:color w:val="000000"/>
                <w:sz w:val="24"/>
                <w:szCs w:val="24"/>
              </w:rPr>
              <w:t>学校依法治校本年度特色推进情况、存在问题及下年度工作重点：</w:t>
            </w:r>
          </w:p>
          <w:p>
            <w:pPr>
              <w:pStyle w:val="15"/>
              <w:spacing w:line="300" w:lineRule="exact"/>
              <w:ind w:firstLine="0" w:firstLineChars="0"/>
              <w:jc w:val="left"/>
              <w:rPr>
                <w:rFonts w:hint="eastAsia" w:ascii="楷体" w:hAnsi="楷体" w:eastAsia="楷体"/>
                <w:color w:val="000000"/>
                <w:szCs w:val="21"/>
                <w:lang w:val="en-US" w:eastAsia="zh-CN"/>
              </w:rPr>
            </w:pPr>
            <w:r>
              <w:rPr>
                <w:rFonts w:hint="eastAsia" w:ascii="楷体" w:hAnsi="楷体" w:eastAsia="楷体"/>
                <w:color w:val="000000"/>
                <w:szCs w:val="21"/>
              </w:rPr>
              <w:t>1、特色推进：1）为了维护女教工的合法权益，大力推进女教工工作创新和发展。学校开设</w:t>
            </w:r>
            <w:r>
              <w:rPr>
                <w:rFonts w:ascii="楷体" w:hAnsi="楷体" w:eastAsia="楷体"/>
                <w:color w:val="000000"/>
                <w:szCs w:val="21"/>
              </w:rPr>
              <w:t>“</w:t>
            </w:r>
            <w:r>
              <w:rPr>
                <w:rFonts w:hint="eastAsia" w:ascii="楷体" w:hAnsi="楷体" w:eastAsia="楷体"/>
                <w:color w:val="000000"/>
                <w:szCs w:val="21"/>
              </w:rPr>
              <w:t>甘霖暖心小屋</w:t>
            </w:r>
            <w:r>
              <w:rPr>
                <w:rFonts w:ascii="楷体" w:hAnsi="楷体" w:eastAsia="楷体"/>
                <w:color w:val="000000"/>
                <w:szCs w:val="21"/>
              </w:rPr>
              <w:t>”</w:t>
            </w:r>
            <w:r>
              <w:rPr>
                <w:rFonts w:hint="eastAsia" w:ascii="楷体" w:hAnsi="楷体" w:eastAsia="楷体"/>
                <w:color w:val="000000"/>
                <w:szCs w:val="21"/>
              </w:rPr>
              <w:t>，自2</w:t>
            </w:r>
            <w:r>
              <w:rPr>
                <w:rFonts w:ascii="楷体" w:hAnsi="楷体" w:eastAsia="楷体"/>
                <w:color w:val="000000"/>
                <w:szCs w:val="21"/>
              </w:rPr>
              <w:t>016年授牌</w:t>
            </w:r>
            <w:r>
              <w:rPr>
                <w:rFonts w:hint="eastAsia" w:ascii="楷体" w:hAnsi="楷体" w:eastAsia="楷体"/>
                <w:color w:val="000000"/>
                <w:szCs w:val="21"/>
              </w:rPr>
              <w:t>已有</w:t>
            </w:r>
            <w:r>
              <w:rPr>
                <w:rFonts w:ascii="楷体" w:hAnsi="楷体" w:eastAsia="楷体"/>
                <w:color w:val="000000"/>
                <w:szCs w:val="21"/>
              </w:rPr>
              <w:t>三年</w:t>
            </w:r>
            <w:r>
              <w:rPr>
                <w:rFonts w:hint="eastAsia" w:ascii="楷体" w:hAnsi="楷体" w:eastAsia="楷体"/>
                <w:color w:val="000000"/>
                <w:szCs w:val="21"/>
              </w:rPr>
              <w:t>。“小屋”安排工会女教工管理，拥有完善的管理制度，专人定期清扫、更换物品，确保环境干净卫生舒适温馨，展现出亲子的浓情爱意。“小屋”是甘霖初职校党支部、工会服务于校内特殊时期女教工身体需求或生活状况所做的实事工作之一，被上海市总工会授予“五星妈咪小屋”奖牌。2）近年来，学校先后评为《上海市安全文明校园》《普陀区文明单位》《上海市消防达标单位》《上海市心理健康达标单位》《上海市档案管理先进单位》。</w:t>
            </w:r>
            <w:r>
              <w:rPr>
                <w:rFonts w:hint="eastAsia" w:ascii="楷体" w:hAnsi="楷体" w:eastAsia="楷体"/>
                <w:color w:val="000000"/>
                <w:szCs w:val="21"/>
                <w:lang w:val="en-US" w:eastAsia="zh-CN"/>
              </w:rPr>
              <w:t>3）</w:t>
            </w:r>
            <w:r>
              <w:rPr>
                <w:rFonts w:hint="eastAsia" w:ascii="楷体" w:hAnsi="楷体" w:eastAsia="楷体"/>
                <w:color w:val="000000"/>
                <w:szCs w:val="21"/>
              </w:rPr>
              <w:t>学校</w:t>
            </w:r>
            <w:r>
              <w:rPr>
                <w:rFonts w:hint="eastAsia" w:ascii="楷体" w:hAnsi="楷体" w:eastAsia="楷体"/>
                <w:color w:val="000000"/>
                <w:szCs w:val="21"/>
                <w:lang w:eastAsia="zh-CN"/>
              </w:rPr>
              <w:t>定期</w:t>
            </w:r>
            <w:r>
              <w:rPr>
                <w:rFonts w:hint="eastAsia" w:ascii="楷体" w:hAnsi="楷体" w:eastAsia="楷体"/>
                <w:color w:val="000000"/>
                <w:szCs w:val="21"/>
              </w:rPr>
              <w:t xml:space="preserve">通过专题学习、知识竞赛、教工自学、体会交流等形式开展普法教育，教工参与积极性高，教工在具有法律意识的同时，还向学生宣传法律知识和相关法规政策，提高校园安全意识，真正做到有法可依、有法必依、执法必严。      </w:t>
            </w:r>
            <w:r>
              <w:rPr>
                <w:rFonts w:hint="eastAsia" w:ascii="楷体" w:hAnsi="楷体" w:eastAsia="楷体"/>
                <w:color w:val="000000"/>
                <w:szCs w:val="21"/>
                <w:u w:val="single"/>
              </w:rPr>
              <w:t xml:space="preserve">                   </w:t>
            </w:r>
          </w:p>
          <w:p>
            <w:pPr>
              <w:pStyle w:val="15"/>
              <w:spacing w:line="300" w:lineRule="exact"/>
              <w:ind w:firstLine="0" w:firstLineChars="0"/>
              <w:jc w:val="left"/>
              <w:rPr>
                <w:rFonts w:hint="eastAsia" w:ascii="楷体" w:hAnsi="楷体" w:eastAsia="楷体"/>
                <w:color w:val="000000"/>
                <w:szCs w:val="21"/>
              </w:rPr>
            </w:pPr>
            <w:r>
              <w:rPr>
                <w:rFonts w:hint="eastAsia" w:ascii="楷体" w:hAnsi="楷体" w:eastAsia="楷体"/>
                <w:color w:val="000000"/>
                <w:szCs w:val="21"/>
              </w:rPr>
              <w:t>2、存在问题：</w:t>
            </w:r>
          </w:p>
          <w:p>
            <w:pPr>
              <w:keepNext w:val="0"/>
              <w:keepLines w:val="0"/>
              <w:suppressLineNumbers w:val="0"/>
              <w:spacing w:before="0" w:beforeAutospacing="0" w:after="0" w:afterAutospacing="0" w:line="300" w:lineRule="exact"/>
              <w:ind w:left="0" w:right="0"/>
              <w:rPr>
                <w:rFonts w:hint="eastAsia" w:ascii="楷体" w:hAnsi="楷体" w:eastAsia="楷体"/>
                <w:color w:val="000000"/>
                <w:szCs w:val="21"/>
              </w:rPr>
            </w:pPr>
            <w:r>
              <w:rPr>
                <w:rFonts w:hint="eastAsia" w:ascii="楷体" w:hAnsi="楷体" w:eastAsia="楷体"/>
                <w:color w:val="000000"/>
                <w:szCs w:val="21"/>
              </w:rPr>
              <w:t>1）</w:t>
            </w:r>
            <w:r>
              <w:rPr>
                <w:rFonts w:hint="default" w:ascii="楷体" w:hAnsi="楷体" w:eastAsia="楷体"/>
                <w:color w:val="000000"/>
                <w:szCs w:val="21"/>
              </w:rPr>
              <w:t>学校各种规章制度</w:t>
            </w:r>
            <w:r>
              <w:rPr>
                <w:rFonts w:hint="eastAsia" w:ascii="楷体" w:hAnsi="楷体" w:eastAsia="楷体"/>
                <w:color w:val="000000"/>
                <w:szCs w:val="21"/>
              </w:rPr>
              <w:t>归档不够规范、及时。</w:t>
            </w:r>
          </w:p>
          <w:p>
            <w:pPr>
              <w:pStyle w:val="15"/>
              <w:spacing w:line="300" w:lineRule="exact"/>
              <w:ind w:firstLine="0" w:firstLineChars="0"/>
              <w:jc w:val="left"/>
              <w:rPr>
                <w:rFonts w:hint="eastAsia" w:ascii="楷体" w:hAnsi="楷体" w:eastAsia="楷体"/>
                <w:color w:val="000000"/>
                <w:szCs w:val="21"/>
              </w:rPr>
            </w:pPr>
            <w:r>
              <w:rPr>
                <w:rFonts w:hint="eastAsia" w:ascii="楷体" w:hAnsi="楷体" w:eastAsia="楷体"/>
                <w:color w:val="000000"/>
                <w:szCs w:val="21"/>
              </w:rPr>
              <w:t>2）学校法制教育没有形成自己的校本教材。尚未形成特色。</w:t>
            </w:r>
          </w:p>
          <w:p>
            <w:pPr>
              <w:pStyle w:val="15"/>
              <w:spacing w:line="300" w:lineRule="exact"/>
              <w:ind w:firstLine="0" w:firstLineChars="0"/>
              <w:jc w:val="left"/>
              <w:rPr>
                <w:rFonts w:hint="eastAsia" w:ascii="楷体" w:hAnsi="楷体" w:eastAsia="楷体"/>
                <w:color w:val="000000"/>
                <w:szCs w:val="21"/>
              </w:rPr>
            </w:pPr>
            <w:r>
              <w:rPr>
                <w:rFonts w:hint="eastAsia" w:ascii="楷体" w:hAnsi="楷体" w:eastAsia="楷体"/>
                <w:color w:val="000000"/>
                <w:szCs w:val="21"/>
              </w:rPr>
              <w:t>3）师生申诉处理机制不够完善。</w:t>
            </w:r>
          </w:p>
          <w:p>
            <w:pPr>
              <w:pStyle w:val="15"/>
              <w:spacing w:line="300" w:lineRule="exact"/>
              <w:ind w:firstLine="0" w:firstLineChars="0"/>
              <w:jc w:val="left"/>
              <w:rPr>
                <w:rFonts w:hint="eastAsia" w:ascii="楷体" w:hAnsi="楷体" w:eastAsia="楷体"/>
                <w:color w:val="000000"/>
                <w:szCs w:val="21"/>
              </w:rPr>
            </w:pPr>
            <w:r>
              <w:rPr>
                <w:rFonts w:hint="eastAsia" w:ascii="楷体" w:hAnsi="楷体" w:eastAsia="楷体"/>
                <w:color w:val="000000"/>
                <w:szCs w:val="21"/>
              </w:rPr>
              <w:t>3、下年度工作重点：</w:t>
            </w:r>
          </w:p>
          <w:p>
            <w:pPr>
              <w:keepNext w:val="0"/>
              <w:keepLines w:val="0"/>
              <w:suppressLineNumbers w:val="0"/>
              <w:spacing w:before="0" w:beforeAutospacing="0" w:after="0" w:afterAutospacing="0" w:line="300" w:lineRule="exact"/>
              <w:ind w:left="0" w:right="0"/>
              <w:rPr>
                <w:rFonts w:hint="default" w:ascii="楷体" w:hAnsi="楷体" w:eastAsia="楷体"/>
                <w:color w:val="000000"/>
                <w:szCs w:val="21"/>
              </w:rPr>
            </w:pPr>
            <w:r>
              <w:rPr>
                <w:rFonts w:hint="eastAsia" w:ascii="楷体" w:hAnsi="楷体" w:eastAsia="楷体"/>
                <w:color w:val="000000"/>
                <w:szCs w:val="21"/>
              </w:rPr>
              <w:t>1）进一步</w:t>
            </w:r>
            <w:r>
              <w:rPr>
                <w:rFonts w:hint="default" w:ascii="楷体" w:hAnsi="楷体" w:eastAsia="楷体"/>
                <w:color w:val="000000"/>
                <w:szCs w:val="21"/>
              </w:rPr>
              <w:t>完善学校各种规章制度，依法规范教育、教学管理，针对以前制定的规章制度，不断完善，层层明确职责，落实职责，使学校的各项工作尽量向法制化、规范化的方向发展</w:t>
            </w:r>
            <w:r>
              <w:rPr>
                <w:rFonts w:hint="eastAsia" w:ascii="楷体" w:hAnsi="楷体" w:eastAsia="楷体"/>
                <w:color w:val="000000"/>
                <w:szCs w:val="21"/>
              </w:rPr>
              <w:t>。</w:t>
            </w:r>
          </w:p>
          <w:p>
            <w:pPr>
              <w:keepNext w:val="0"/>
              <w:keepLines w:val="0"/>
              <w:suppressLineNumbers w:val="0"/>
              <w:spacing w:before="0" w:beforeAutospacing="0" w:after="0" w:afterAutospacing="0" w:line="360" w:lineRule="exact"/>
              <w:ind w:left="0" w:right="0"/>
              <w:rPr>
                <w:rFonts w:hint="default" w:ascii="仿宋" w:hAnsi="仿宋" w:eastAsia="仿宋"/>
                <w:kern w:val="0"/>
                <w:sz w:val="24"/>
                <w:szCs w:val="24"/>
              </w:rPr>
            </w:pPr>
            <w:r>
              <w:rPr>
                <w:rFonts w:hint="eastAsia" w:ascii="楷体" w:hAnsi="楷体" w:eastAsia="楷体"/>
                <w:color w:val="000000"/>
                <w:szCs w:val="21"/>
              </w:rPr>
              <w:t>2) 充分发挥</w:t>
            </w:r>
            <w:r>
              <w:rPr>
                <w:rFonts w:hint="default" w:ascii="楷体" w:hAnsi="楷体" w:eastAsia="楷体"/>
                <w:color w:val="000000"/>
                <w:szCs w:val="21"/>
              </w:rPr>
              <w:t>学校督学、校务委员会、家长委员会的重要作用</w:t>
            </w:r>
            <w:r>
              <w:rPr>
                <w:rFonts w:hint="eastAsia" w:ascii="楷体" w:hAnsi="楷体" w:eastAsia="楷体"/>
                <w:color w:val="000000"/>
                <w:szCs w:val="21"/>
              </w:rPr>
              <w:t>, 推进进学校法治工作</w:t>
            </w:r>
            <w:r>
              <w:rPr>
                <w:rFonts w:hint="default" w:ascii="楷体" w:hAnsi="楷体" w:eastAsia="楷体"/>
                <w:color w:val="000000"/>
                <w:szCs w:val="21"/>
              </w:rPr>
              <w:t>。</w:t>
            </w:r>
          </w:p>
          <w:p>
            <w:pPr>
              <w:keepNext w:val="0"/>
              <w:keepLines w:val="0"/>
              <w:suppressLineNumbers w:val="0"/>
              <w:spacing w:before="0" w:beforeAutospacing="0" w:after="0" w:afterAutospacing="0" w:line="300" w:lineRule="exact"/>
              <w:ind w:left="0" w:right="0"/>
              <w:rPr>
                <w:rFonts w:hint="default" w:ascii="楷体" w:hAnsi="楷体" w:eastAsia="楷体"/>
                <w:color w:val="000000"/>
                <w:szCs w:val="21"/>
              </w:rPr>
            </w:pPr>
            <w:r>
              <w:rPr>
                <w:rFonts w:hint="eastAsia" w:ascii="楷体" w:hAnsi="楷体" w:eastAsia="楷体"/>
                <w:color w:val="000000"/>
                <w:szCs w:val="21"/>
              </w:rPr>
              <w:t>3）切实</w:t>
            </w:r>
            <w:r>
              <w:rPr>
                <w:rFonts w:hint="default" w:ascii="楷体" w:hAnsi="楷体" w:eastAsia="楷体"/>
                <w:color w:val="000000"/>
                <w:szCs w:val="21"/>
              </w:rPr>
              <w:t>做好</w:t>
            </w:r>
            <w:r>
              <w:rPr>
                <w:rFonts w:hint="eastAsia" w:ascii="楷体" w:hAnsi="楷体" w:eastAsia="楷体"/>
                <w:color w:val="000000"/>
                <w:szCs w:val="21"/>
              </w:rPr>
              <w:t>师生</w:t>
            </w:r>
            <w:r>
              <w:rPr>
                <w:rFonts w:hint="default" w:ascii="楷体" w:hAnsi="楷体" w:eastAsia="楷体"/>
                <w:color w:val="000000"/>
                <w:szCs w:val="21"/>
              </w:rPr>
              <w:t>权益保护工作。</w:t>
            </w:r>
            <w:r>
              <w:rPr>
                <w:rFonts w:hint="eastAsia" w:ascii="楷体" w:hAnsi="楷体" w:eastAsia="楷体"/>
                <w:color w:val="000000"/>
                <w:szCs w:val="21"/>
              </w:rPr>
              <w:t>制定</w:t>
            </w:r>
            <w:r>
              <w:rPr>
                <w:rFonts w:hint="default" w:ascii="楷体" w:hAnsi="楷体" w:eastAsia="楷体"/>
                <w:color w:val="000000"/>
                <w:szCs w:val="21"/>
              </w:rPr>
              <w:t>教师</w:t>
            </w:r>
            <w:r>
              <w:rPr>
                <w:rFonts w:hint="eastAsia" w:ascii="楷体" w:hAnsi="楷体" w:eastAsia="楷体"/>
                <w:color w:val="000000"/>
                <w:szCs w:val="21"/>
              </w:rPr>
              <w:t>、学生</w:t>
            </w:r>
            <w:r>
              <w:rPr>
                <w:rFonts w:hint="default" w:ascii="楷体" w:hAnsi="楷体" w:eastAsia="楷体"/>
                <w:color w:val="000000"/>
                <w:szCs w:val="21"/>
              </w:rPr>
              <w:t>申诉</w:t>
            </w:r>
            <w:r>
              <w:rPr>
                <w:rFonts w:hint="eastAsia" w:ascii="楷体" w:hAnsi="楷体" w:eastAsia="楷体"/>
                <w:color w:val="000000"/>
                <w:szCs w:val="21"/>
              </w:rPr>
              <w:t>制度</w:t>
            </w:r>
            <w:r>
              <w:rPr>
                <w:rFonts w:hint="default" w:ascii="楷体" w:hAnsi="楷体" w:eastAsia="楷体"/>
                <w:color w:val="000000"/>
                <w:szCs w:val="21"/>
              </w:rPr>
              <w:t>，成立调解委员会，处理</w:t>
            </w:r>
            <w:r>
              <w:rPr>
                <w:rFonts w:hint="eastAsia" w:ascii="楷体" w:hAnsi="楷体" w:eastAsia="楷体"/>
                <w:color w:val="000000"/>
                <w:szCs w:val="21"/>
              </w:rPr>
              <w:t>师生</w:t>
            </w:r>
            <w:r>
              <w:rPr>
                <w:rFonts w:hint="default" w:ascii="楷体" w:hAnsi="楷体" w:eastAsia="楷体"/>
                <w:color w:val="000000"/>
                <w:szCs w:val="21"/>
              </w:rPr>
              <w:t>权益的相关事务</w:t>
            </w:r>
            <w:r>
              <w:rPr>
                <w:rFonts w:hint="eastAsia" w:ascii="楷体" w:hAnsi="楷体" w:eastAsia="楷体"/>
                <w:color w:val="000000"/>
                <w:szCs w:val="21"/>
              </w:rPr>
              <w:t>，</w:t>
            </w:r>
          </w:p>
          <w:p>
            <w:pPr>
              <w:keepNext w:val="0"/>
              <w:keepLines w:val="0"/>
              <w:suppressLineNumbers w:val="0"/>
              <w:spacing w:before="0" w:beforeAutospacing="0" w:after="0" w:afterAutospacing="0" w:line="360" w:lineRule="exact"/>
              <w:ind w:left="0" w:right="0"/>
              <w:rPr>
                <w:rFonts w:hint="default" w:ascii="楷体" w:hAnsi="楷体" w:eastAsia="楷体"/>
                <w:color w:val="000000"/>
                <w:szCs w:val="21"/>
              </w:rPr>
            </w:pPr>
            <w:r>
              <w:rPr>
                <w:rFonts w:hint="eastAsia" w:ascii="楷体" w:hAnsi="楷体" w:eastAsia="楷体"/>
                <w:color w:val="000000"/>
                <w:szCs w:val="21"/>
              </w:rPr>
              <w:t>依法保障师生享有的申诉权利。</w:t>
            </w:r>
          </w:p>
          <w:p>
            <w:pPr>
              <w:pStyle w:val="15"/>
              <w:widowControl/>
              <w:spacing w:line="400" w:lineRule="exact"/>
              <w:ind w:left="0" w:firstLine="0" w:firstLineChars="0"/>
              <w:jc w:val="left"/>
              <w:rPr>
                <w:rFonts w:hint="eastAsia" w:ascii="楷体" w:hAnsi="楷体" w:eastAsia="楷体" w:cs="楷体"/>
                <w:b/>
                <w:bCs w:val="0"/>
                <w:color w:val="000000"/>
                <w:szCs w:val="21"/>
                <w:lang w:val="en-US"/>
              </w:rPr>
            </w:pPr>
            <w:r>
              <w:rPr>
                <w:rFonts w:hint="eastAsia" w:ascii="楷体" w:hAnsi="楷体" w:eastAsia="楷体"/>
                <w:color w:val="000000"/>
                <w:szCs w:val="21"/>
              </w:rPr>
              <w:t>4）在学校课程建设、队伍建设、课题研究等领域积极开展研究，力争形成属于学校的法治教育特色品牌。</w:t>
            </w:r>
          </w:p>
        </w:tc>
      </w:tr>
    </w:tbl>
    <w:p>
      <w:pPr>
        <w:keepNext w:val="0"/>
        <w:keepLines w:val="0"/>
        <w:widowControl w:val="0"/>
        <w:suppressLineNumbers w:val="0"/>
        <w:spacing w:before="0" w:beforeAutospacing="0" w:after="0" w:afterAutospacing="0" w:line="560" w:lineRule="exact"/>
        <w:ind w:left="0" w:right="140"/>
        <w:jc w:val="both"/>
        <w:rPr>
          <w:sz w:val="28"/>
          <w:szCs w:val="28"/>
          <w:lang w:val="en-US"/>
        </w:rPr>
      </w:pPr>
    </w:p>
    <w:p>
      <w:pPr>
        <w:rPr>
          <w:rFonts w:hint="default"/>
          <w:lang w:eastAsia="zh-CN"/>
        </w:rPr>
      </w:pPr>
    </w:p>
    <w:sectPr>
      <w:pgSz w:w="11906" w:h="16838"/>
      <w:pgMar w:top="2098" w:right="1508" w:bottom="1714" w:left="1520" w:header="851" w:footer="1418" w:gutter="5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99613"/>
    <w:multiLevelType w:val="multilevel"/>
    <w:tmpl w:val="FBF99613"/>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
    <w:nsid w:val="FD66C09F"/>
    <w:multiLevelType w:val="multilevel"/>
    <w:tmpl w:val="FD66C09F"/>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FF2F8518"/>
    <w:multiLevelType w:val="multilevel"/>
    <w:tmpl w:val="FF2F8518"/>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FFFF7858"/>
    <w:multiLevelType w:val="multilevel"/>
    <w:tmpl w:val="FFFF7858"/>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0FCA329F"/>
    <w:multiLevelType w:val="multilevel"/>
    <w:tmpl w:val="0FCA329F"/>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249A2474"/>
    <w:multiLevelType w:val="singleLevel"/>
    <w:tmpl w:val="249A2474"/>
    <w:lvl w:ilvl="0" w:tentative="0">
      <w:start w:val="1"/>
      <w:numFmt w:val="bullet"/>
      <w:lvlText w:val=""/>
      <w:lvlJc w:val="left"/>
      <w:pPr>
        <w:ind w:left="420" w:hanging="420"/>
      </w:pPr>
      <w:rPr>
        <w:rFonts w:hint="default" w:ascii="Wingdings" w:hAnsi="Wingdings"/>
      </w:rPr>
    </w:lvl>
  </w:abstractNum>
  <w:abstractNum w:abstractNumId="6">
    <w:nsid w:val="7BF44F28"/>
    <w:multiLevelType w:val="multilevel"/>
    <w:tmpl w:val="7BF44F28"/>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7">
    <w:nsid w:val="7FC876AE"/>
    <w:multiLevelType w:val="multilevel"/>
    <w:tmpl w:val="7FC876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7"/>
  </w:num>
  <w:num w:numId="3">
    <w:abstractNumId w:val="4"/>
  </w:num>
  <w:num w:numId="4">
    <w:abstractNumId w:val="5"/>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dit="forms"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1480128"/>
    <w:rsid w:val="11DD55A3"/>
    <w:rsid w:val="14CF7896"/>
    <w:rsid w:val="183C240D"/>
    <w:rsid w:val="1AA24D9F"/>
    <w:rsid w:val="285B149E"/>
    <w:rsid w:val="28DA2E89"/>
    <w:rsid w:val="2A4254F9"/>
    <w:rsid w:val="2D1F32F4"/>
    <w:rsid w:val="2FBB1149"/>
    <w:rsid w:val="323B4D81"/>
    <w:rsid w:val="34B70380"/>
    <w:rsid w:val="3AD8650F"/>
    <w:rsid w:val="3AE174A3"/>
    <w:rsid w:val="3E233A28"/>
    <w:rsid w:val="43446334"/>
    <w:rsid w:val="44A84E71"/>
    <w:rsid w:val="477DCE1E"/>
    <w:rsid w:val="4F6C1105"/>
    <w:rsid w:val="573E1E21"/>
    <w:rsid w:val="57D366FE"/>
    <w:rsid w:val="58BC45DB"/>
    <w:rsid w:val="5B487E91"/>
    <w:rsid w:val="5C566E06"/>
    <w:rsid w:val="5CF9550F"/>
    <w:rsid w:val="5EFEBDE8"/>
    <w:rsid w:val="67FF996D"/>
    <w:rsid w:val="68CA2609"/>
    <w:rsid w:val="68CC1AED"/>
    <w:rsid w:val="69BB0F42"/>
    <w:rsid w:val="6A637494"/>
    <w:rsid w:val="6BCF62E6"/>
    <w:rsid w:val="6CD3A16D"/>
    <w:rsid w:val="6D535020"/>
    <w:rsid w:val="6E5F49A6"/>
    <w:rsid w:val="6FB1BF25"/>
    <w:rsid w:val="6FFF37D2"/>
    <w:rsid w:val="70DE2EF1"/>
    <w:rsid w:val="71A73B37"/>
    <w:rsid w:val="79FFA043"/>
    <w:rsid w:val="7C5F4108"/>
    <w:rsid w:val="7CF3C87D"/>
    <w:rsid w:val="7EDF7F9F"/>
    <w:rsid w:val="7EF6BBE4"/>
    <w:rsid w:val="7F79C282"/>
    <w:rsid w:val="7F7B6CAE"/>
    <w:rsid w:val="7FBF6DD0"/>
    <w:rsid w:val="7FCD17FE"/>
    <w:rsid w:val="7FD7E9A0"/>
    <w:rsid w:val="7FE9FBB2"/>
    <w:rsid w:val="7FED6A0C"/>
    <w:rsid w:val="7FF7FE6D"/>
    <w:rsid w:val="8FFFA67E"/>
    <w:rsid w:val="9BE5DBDB"/>
    <w:rsid w:val="A97F623E"/>
    <w:rsid w:val="AFBF8780"/>
    <w:rsid w:val="BEEFCB4B"/>
    <w:rsid w:val="BFE6F841"/>
    <w:rsid w:val="D5DE8897"/>
    <w:rsid w:val="D9F62E68"/>
    <w:rsid w:val="DEB1DC4E"/>
    <w:rsid w:val="DEFBFAC7"/>
    <w:rsid w:val="E7FE3684"/>
    <w:rsid w:val="EBCE5A52"/>
    <w:rsid w:val="EFFF70E4"/>
    <w:rsid w:val="F23F4CF8"/>
    <w:rsid w:val="F7EEC240"/>
    <w:rsid w:val="FBEFFB1B"/>
    <w:rsid w:val="FBF75102"/>
    <w:rsid w:val="FD6F9FCC"/>
    <w:rsid w:val="FDDC5620"/>
    <w:rsid w:val="FDEA700A"/>
    <w:rsid w:val="FDEF472A"/>
    <w:rsid w:val="FE4F7AC8"/>
    <w:rsid w:val="FE77E82A"/>
    <w:rsid w:val="FFBFCE42"/>
    <w:rsid w:val="FFFA1BB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footer"/>
    <w:basedOn w:val="1"/>
    <w:link w:val="17"/>
    <w:qFormat/>
    <w:uiPriority w:val="0"/>
    <w:pPr>
      <w:tabs>
        <w:tab w:val="center" w:pos="4153"/>
        <w:tab w:val="right" w:pos="8306"/>
      </w:tabs>
      <w:snapToGrid w:val="0"/>
      <w:jc w:val="left"/>
    </w:pPr>
    <w:rPr>
      <w:sz w:val="18"/>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 w:type="paragraph" w:customStyle="1" w:styleId="1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 w:type="character" w:customStyle="1" w:styleId="17">
    <w:name w:val="页脚 Char"/>
    <w:basedOn w:val="14"/>
    <w:link w:val="11"/>
    <w:qFormat/>
    <w:uiPriority w:val="0"/>
    <w:rPr>
      <w:kern w:val="2"/>
      <w:sz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weboffice\tmp\webword_684860217\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2018-05-30T17:24:00Z</dcterms:created>
  <dc:creator>Administrator</dc:creator>
  <cp:lastModifiedBy>张瑾</cp:lastModifiedBy>
  <dcterms:modified xsi:type="dcterms:W3CDTF">2021-11-08T02:32:17Z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1BD173B10B204F998545D1821B537A98</vt:lpwstr>
  </property>
</Properties>
</file>